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4C97" w:rsidRPr="005065F6" w:rsidRDefault="00040CFF" w:rsidP="00040CFF">
      <w:pPr>
        <w:shd w:val="clear" w:color="auto" w:fill="FFFFFF"/>
        <w:jc w:val="center"/>
        <w:rPr>
          <w:rFonts w:ascii="Times New Roman" w:hAnsi="Times New Roman"/>
          <w:b/>
          <w:noProof/>
          <w:sz w:val="20"/>
          <w:szCs w:val="20"/>
        </w:rPr>
      </w:pPr>
      <w:r>
        <w:rPr>
          <w:rFonts w:ascii="Times New Roman" w:hAnsi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6515364" cy="9210675"/>
            <wp:effectExtent l="19050" t="0" r="0" b="0"/>
            <wp:docPr id="7" name="Рисунок 6" descr="ЕЖЕКВАРТАЛЬНЫЙ ОТЧЕ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ЕЖЕКВАРТАЛЬНЫЙ ОТЧЕТ.t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6758" cy="921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</w:rPr>
        <w:id w:val="592273846"/>
        <w:docPartObj>
          <w:docPartGallery w:val="Table of Contents"/>
          <w:docPartUnique/>
        </w:docPartObj>
      </w:sdtPr>
      <w:sdtContent>
        <w:p w:rsidR="00FA6359" w:rsidRDefault="00FA6359">
          <w:pPr>
            <w:pStyle w:val="af5"/>
          </w:pPr>
          <w:r>
            <w:t>Оглавление</w:t>
          </w:r>
        </w:p>
        <w:p w:rsidR="00AA43F0" w:rsidRDefault="00C47C6B">
          <w:pPr>
            <w:pStyle w:val="1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r w:rsidRPr="00C47C6B">
            <w:fldChar w:fldCharType="begin"/>
          </w:r>
          <w:r w:rsidR="00FA6359">
            <w:instrText xml:space="preserve"> TOC \o "1-3" \h \z \u </w:instrText>
          </w:r>
          <w:r w:rsidRPr="00C47C6B">
            <w:fldChar w:fldCharType="separate"/>
          </w:r>
          <w:hyperlink w:anchor="_Toc498418792" w:history="1">
            <w:r w:rsidR="00AA43F0" w:rsidRPr="005D728E">
              <w:rPr>
                <w:rStyle w:val="a6"/>
                <w:noProof/>
              </w:rPr>
              <w:t>ВВЕДЕНИЕ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_Toc498418792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1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793" w:history="1">
            <w:r w:rsidR="00AA43F0" w:rsidRPr="005D728E">
              <w:rPr>
                <w:rStyle w:val="a6"/>
                <w:noProof/>
              </w:rPr>
              <w:t>I. СВЕДЕНИЯ О БАНКОВСКИХ СЧЕТАХ, ОБ АУДИТОРЕ (АУДИТОРСКОЙ ОРГАНИЗАЦИИ), ОЦЕНЩИКЕ И О ФИНАНСОВОМ КОНСУЛЬТАНТЕ ЭМИТЕНТА, А ТАКЖЕ О ЛИЦАХ, ПОДПИСАВШИХ ЕЖЕКВАРТАЛЬНЫЙ ОТЧЕТ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_Toc498418793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794" w:history="1">
            <w:r w:rsidR="00AA43F0" w:rsidRPr="005D728E">
              <w:rPr>
                <w:rStyle w:val="a6"/>
                <w:noProof/>
              </w:rPr>
              <w:t>1.1. Сведения о банковских счетах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_Toc498418794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795" w:history="1">
            <w:r w:rsidR="00AA43F0" w:rsidRPr="005D728E">
              <w:rPr>
                <w:rStyle w:val="a6"/>
                <w:noProof/>
              </w:rPr>
              <w:t>1.2. Сведения об аудиторе (аудиторской организации)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_Toc498418795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796" w:history="1">
            <w:r w:rsidR="00AA43F0" w:rsidRPr="005D728E">
              <w:rPr>
                <w:rStyle w:val="a6"/>
                <w:noProof/>
              </w:rPr>
              <w:t>1.3. Сведения об оценщике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_Toc498418796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797" w:history="1">
            <w:r w:rsidR="00AA43F0" w:rsidRPr="005D728E">
              <w:rPr>
                <w:rStyle w:val="a6"/>
                <w:noProof/>
              </w:rPr>
              <w:t>1.4. Сведения о консультантах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_Toc498418797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798" w:history="1">
            <w:r w:rsidR="00AA43F0" w:rsidRPr="005D728E">
              <w:rPr>
                <w:rStyle w:val="a6"/>
                <w:noProof/>
              </w:rPr>
              <w:t>1.5. Сведения о лицах, подписавших ежеквартальный отчет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_Toc498418798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1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799" w:history="1">
            <w:r w:rsidR="00AA43F0" w:rsidRPr="005D728E">
              <w:rPr>
                <w:rStyle w:val="a6"/>
                <w:noProof/>
              </w:rPr>
              <w:t>II. ОСНОВНАЯ ИНФОРМАЦИЯ О ФИНАНСОВО-ЭКОНОМИЧЕСКОМ СОСТОЯНИИ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_Toc498418799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00" w:history="1">
            <w:r w:rsidR="00AA43F0" w:rsidRPr="005D728E">
              <w:rPr>
                <w:rStyle w:val="a6"/>
                <w:noProof/>
              </w:rPr>
              <w:t>2.1. Показатели финансово-экономической деятельности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01" w:history="1">
            <w:r w:rsidR="00AA43F0" w:rsidRPr="005D728E">
              <w:rPr>
                <w:rStyle w:val="a6"/>
                <w:noProof/>
              </w:rPr>
              <w:t>2.2. Рыночная капитализация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02" w:history="1">
            <w:r w:rsidR="00AA43F0" w:rsidRPr="005D728E">
              <w:rPr>
                <w:rStyle w:val="a6"/>
                <w:noProof/>
              </w:rPr>
              <w:t>2.3. Обязательства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03" w:history="1">
            <w:r w:rsidR="00AA43F0" w:rsidRPr="005D728E">
              <w:rPr>
                <w:rStyle w:val="a6"/>
                <w:noProof/>
              </w:rPr>
              <w:t>2.3.1. Заемные средства и кредиторская задолженность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04" w:history="1">
            <w:r w:rsidR="00AA43F0" w:rsidRPr="005D728E">
              <w:rPr>
                <w:rStyle w:val="a6"/>
                <w:noProof/>
              </w:rPr>
              <w:t>2.3.2. Кредитная история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05" w:history="1">
            <w:r w:rsidR="00AA43F0" w:rsidRPr="005D728E">
              <w:rPr>
                <w:rStyle w:val="a6"/>
                <w:noProof/>
              </w:rPr>
              <w:t>2.3.3. Обязательства эмитента из предоставленного им обеспечения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06" w:history="1">
            <w:r w:rsidR="00AA43F0" w:rsidRPr="005D728E">
              <w:rPr>
                <w:rStyle w:val="a6"/>
                <w:noProof/>
              </w:rPr>
              <w:t>2.3.4. Прочие обязательства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07" w:history="1">
            <w:r w:rsidR="00AA43F0" w:rsidRPr="005D728E">
              <w:rPr>
                <w:rStyle w:val="a6"/>
                <w:noProof/>
              </w:rPr>
              <w:t>2.4. Риски, связанные с приобретением размещаемых (размещенных) эмиссионных ценных бумаг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1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08" w:history="1">
            <w:r w:rsidR="00AA43F0" w:rsidRPr="005D728E">
              <w:rPr>
                <w:rStyle w:val="a6"/>
                <w:noProof/>
              </w:rPr>
              <w:t>III. ПОДРОБНАЯ ИНФОРМАЦИЯ ОБ ЭМИТЕНТЕ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09" w:history="1">
            <w:r w:rsidR="00AA43F0" w:rsidRPr="005D728E">
              <w:rPr>
                <w:rStyle w:val="a6"/>
                <w:noProof/>
              </w:rPr>
              <w:t>3.1. История создания и развитие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10" w:history="1">
            <w:r w:rsidR="00AA43F0" w:rsidRPr="005D728E">
              <w:rPr>
                <w:rStyle w:val="a6"/>
                <w:noProof/>
              </w:rPr>
              <w:t>3.1.1. Данные о фирменном наименовании (наименовании)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11" w:history="1">
            <w:r w:rsidR="00AA43F0" w:rsidRPr="005D728E">
              <w:rPr>
                <w:rStyle w:val="a6"/>
                <w:noProof/>
              </w:rPr>
              <w:t>3.1.2. Сведения о государственной регистрации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12" w:history="1">
            <w:r w:rsidR="00AA43F0" w:rsidRPr="005D728E">
              <w:rPr>
                <w:rStyle w:val="a6"/>
                <w:noProof/>
              </w:rPr>
              <w:t>3.1.3. Сведения о создании и развитии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13" w:history="1">
            <w:r w:rsidR="00AA43F0" w:rsidRPr="005D728E">
              <w:rPr>
                <w:rStyle w:val="a6"/>
                <w:noProof/>
              </w:rPr>
              <w:t>3.1.4. Контактная информация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14" w:history="1">
            <w:r w:rsidR="00AA43F0" w:rsidRPr="005D728E">
              <w:rPr>
                <w:rStyle w:val="a6"/>
                <w:noProof/>
              </w:rPr>
              <w:t>3.1.5. Идентификационный номер налогоплательщика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15" w:history="1">
            <w:r w:rsidR="00AA43F0" w:rsidRPr="005D728E">
              <w:rPr>
                <w:rStyle w:val="a6"/>
                <w:noProof/>
              </w:rPr>
              <w:t>3.1.6. Филиалы и представительства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16" w:history="1">
            <w:r w:rsidR="00AA43F0" w:rsidRPr="005D728E">
              <w:rPr>
                <w:rStyle w:val="a6"/>
                <w:noProof/>
              </w:rPr>
              <w:t>3.2. Основная хозяйственная деятельность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17" w:history="1">
            <w:r w:rsidR="00AA43F0" w:rsidRPr="005D728E">
              <w:rPr>
                <w:rStyle w:val="a6"/>
                <w:noProof/>
              </w:rPr>
              <w:t>3.2.1. Отраслевая принадлежность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18" w:history="1">
            <w:r w:rsidR="00AA43F0" w:rsidRPr="005D728E">
              <w:rPr>
                <w:rStyle w:val="a6"/>
                <w:noProof/>
              </w:rPr>
              <w:t>3.2.2. Основная хозяйственная деятельность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19" w:history="1">
            <w:r w:rsidR="00AA43F0" w:rsidRPr="005D728E">
              <w:rPr>
                <w:rStyle w:val="a6"/>
                <w:noProof/>
              </w:rPr>
              <w:t>3.2.3. Материалы, товары (сырье) и поставщики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20" w:history="1">
            <w:r w:rsidR="00AA43F0" w:rsidRPr="005D728E">
              <w:rPr>
                <w:rStyle w:val="a6"/>
                <w:noProof/>
              </w:rPr>
              <w:t>3.2.4. Рынки сбыта работ, услуг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21" w:history="1">
            <w:r w:rsidR="00AA43F0" w:rsidRPr="005D728E">
              <w:rPr>
                <w:rStyle w:val="a6"/>
                <w:noProof/>
              </w:rPr>
              <w:t>3.2.5. Сведения о наличии у эмитента разрешений (лицензий) или допусков к отдельным видам работ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22" w:history="1">
            <w:r w:rsidR="00AA43F0" w:rsidRPr="005D728E">
              <w:rPr>
                <w:rStyle w:val="a6"/>
                <w:noProof/>
              </w:rPr>
              <w:t>3.2.6. Сведения о деятельности отдельных категорий эмитентов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23" w:history="1">
            <w:r w:rsidR="00AA43F0" w:rsidRPr="005D728E">
              <w:rPr>
                <w:rStyle w:val="a6"/>
                <w:noProof/>
              </w:rPr>
              <w:t>3.2.7. Дополнительные сведения об эмитентах, основной деятельностью которых является добыча полезных ископаемых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24" w:history="1">
            <w:r w:rsidR="00AA43F0" w:rsidRPr="005D728E">
              <w:rPr>
                <w:rStyle w:val="a6"/>
                <w:noProof/>
              </w:rPr>
              <w:t>3.2.8. Дополнительные требования к эмитентам, основной деятельностью которых является оказание услуг связи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25" w:history="1">
            <w:r w:rsidR="00AA43F0" w:rsidRPr="005D728E">
              <w:rPr>
                <w:rStyle w:val="a6"/>
                <w:noProof/>
              </w:rPr>
              <w:t>3.3. Планы будущей деятельности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26" w:history="1">
            <w:r w:rsidR="00AA43F0" w:rsidRPr="005D728E">
              <w:rPr>
                <w:rStyle w:val="a6"/>
                <w:noProof/>
              </w:rPr>
              <w:t>3.4. Участие эмитента в банковских группах, банковских холдингах, холдингах и ассоциациях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27" w:history="1">
            <w:r w:rsidR="00AA43F0" w:rsidRPr="005D728E">
              <w:rPr>
                <w:rStyle w:val="a6"/>
                <w:noProof/>
              </w:rPr>
              <w:t>3.5. Подконтрольные эмитенту организации, имеющие для него существенное значение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28" w:history="1">
            <w:r w:rsidR="00AA43F0" w:rsidRPr="005D728E">
              <w:rPr>
                <w:rStyle w:val="a6"/>
                <w:noProof/>
              </w:rPr>
              <w:t>3.6. Состав, структура и стоимость основных средств эмитента, информация о планах по приобретению, замене, выбытию основных средств, а также обо всех фактах обременения основных средств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29" w:history="1">
            <w:r w:rsidR="00AA43F0" w:rsidRPr="005D728E">
              <w:rPr>
                <w:rStyle w:val="a6"/>
                <w:noProof/>
              </w:rPr>
              <w:t>3.6.1. Основные средства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1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30" w:history="1">
            <w:r w:rsidR="00AA43F0" w:rsidRPr="005D728E">
              <w:rPr>
                <w:rStyle w:val="a6"/>
                <w:noProof/>
              </w:rPr>
              <w:t>IV. СВЕДЕНИЯ О ФИНАНСОВО-ХОЗЯЙСТВЕННОЙ ДЕЯТЕЛЬНОСТИ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31" w:history="1">
            <w:r w:rsidR="00AA43F0" w:rsidRPr="005D728E">
              <w:rPr>
                <w:rStyle w:val="a6"/>
                <w:noProof/>
              </w:rPr>
              <w:t>4.1. Результаты финансово-хозяйственной деятельности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32" w:history="1">
            <w:r w:rsidR="00AA43F0" w:rsidRPr="005D728E">
              <w:rPr>
                <w:rStyle w:val="a6"/>
                <w:noProof/>
              </w:rPr>
              <w:t>4.2. Ликвидность эмитента, достаточность капитала и оборотных средств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33" w:history="1">
            <w:r w:rsidR="00AA43F0" w:rsidRPr="005D728E">
              <w:rPr>
                <w:rStyle w:val="a6"/>
                <w:noProof/>
              </w:rPr>
              <w:t>4.3. Финансовые вложения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34" w:history="1">
            <w:r w:rsidR="00AA43F0" w:rsidRPr="005D728E">
              <w:rPr>
                <w:rStyle w:val="a6"/>
                <w:noProof/>
              </w:rPr>
              <w:t>4.4. Нематериальные активы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35" w:history="1">
            <w:r w:rsidR="00AA43F0" w:rsidRPr="005D728E">
              <w:rPr>
                <w:rStyle w:val="a6"/>
                <w:noProof/>
              </w:rPr>
              <w:t>4.5. Сведения о политике и расходах эмитента в области научно-технического развития, в отношении лицензий и патентов, новых разработок и исследований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36" w:history="1">
            <w:r w:rsidR="00AA43F0" w:rsidRPr="005D728E">
              <w:rPr>
                <w:rStyle w:val="a6"/>
                <w:noProof/>
              </w:rPr>
              <w:t>4.6. Анализ тенденций развития в сфере основной деятельности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37" w:history="1">
            <w:r w:rsidR="00AA43F0" w:rsidRPr="005D728E">
              <w:rPr>
                <w:rStyle w:val="a6"/>
                <w:noProof/>
              </w:rPr>
              <w:t>4.7 Анализ факторов и условий, влияющих на деятельность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38" w:history="1">
            <w:r w:rsidR="00AA43F0" w:rsidRPr="005D728E">
              <w:rPr>
                <w:rStyle w:val="a6"/>
                <w:noProof/>
              </w:rPr>
              <w:t>4.8. Конкуренты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1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39" w:history="1">
            <w:r w:rsidR="00AA43F0" w:rsidRPr="005D728E">
              <w:rPr>
                <w:rStyle w:val="a6"/>
                <w:noProof/>
              </w:rPr>
              <w:t>V. ПОДРОБНЫЕ СВЕДЕНИЯ О ЛИЦАХ, ВХОДЯЩИХ В СОСТАВ ОРГАНОВ УПРАВЛЕНИЯ ЭМИТЕНТА, ОРГАНОВ ЭМИТЕНТА ПО КОНТРОЛЮ ЗА ЕГО ФИНАНСОВО-ХОЗЯЙСТВЕННОЙ ДЕЯТЕЛЬНОСТЬЮ, И КРАТКИЕ СВЕДЕНИЯ О СОТРУДНИКАХ (РАБОТНИКАХ)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40" w:history="1">
            <w:r w:rsidR="00AA43F0" w:rsidRPr="005D728E">
              <w:rPr>
                <w:rStyle w:val="a6"/>
                <w:noProof/>
              </w:rPr>
              <w:t>5.1. Сведения о структуре и компетенции органов управления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41" w:history="1">
            <w:r w:rsidR="00AA43F0" w:rsidRPr="005D728E">
              <w:rPr>
                <w:rStyle w:val="a6"/>
                <w:noProof/>
              </w:rPr>
              <w:t>5.2. Информация о лицах, входящих в состав органов управления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42" w:history="1">
            <w:r w:rsidR="00AA43F0" w:rsidRPr="005D728E">
              <w:rPr>
                <w:rStyle w:val="a6"/>
                <w:noProof/>
              </w:rPr>
              <w:t>5.2.1. Состав совета директоров (наблюдательного совета)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43" w:history="1">
            <w:r w:rsidR="00AA43F0" w:rsidRPr="005D728E">
              <w:rPr>
                <w:rStyle w:val="a6"/>
                <w:noProof/>
              </w:rPr>
              <w:t>5.2.2. Информация о единоличном исполнительном  органе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44" w:history="1">
            <w:r w:rsidR="00AA43F0" w:rsidRPr="005D728E">
              <w:rPr>
                <w:rStyle w:val="a6"/>
                <w:noProof/>
              </w:rPr>
              <w:t>5.3. Сведения о размере вознаграждения, льгот и/или компенсации расходов по каждому органу управления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45" w:history="1">
            <w:r w:rsidR="00AA43F0" w:rsidRPr="005D728E">
              <w:rPr>
                <w:rStyle w:val="a6"/>
                <w:noProof/>
              </w:rPr>
              <w:t>5.4. Сведения о структуре и компетенции органов контроля за финансово-хозяйственной деятельностью эмитента, а также об организации системы управления рисками и внутреннего контроля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46" w:history="1">
            <w:r w:rsidR="00AA43F0" w:rsidRPr="005D728E">
              <w:rPr>
                <w:rStyle w:val="a6"/>
                <w:noProof/>
              </w:rPr>
              <w:t>5.5. Информация о лицах, входящих в состав органов контроля за финансово-хозяйственной деятельностью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47" w:history="1">
            <w:r w:rsidR="00AA43F0" w:rsidRPr="005D728E">
              <w:rPr>
                <w:rStyle w:val="a6"/>
                <w:noProof/>
              </w:rPr>
              <w:t>5.6. Сведения о размере вознаграждения, льгот и/или компенсации расходов по органу контроля за финансово-хозяйственной деятельностью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48" w:history="1">
            <w:r w:rsidR="00AA43F0" w:rsidRPr="005D728E">
              <w:rPr>
                <w:rStyle w:val="a6"/>
                <w:noProof/>
              </w:rPr>
              <w:t>5.7. Данные о численности и обобщенные данные о составе сотрудников (работников) эмитента, а также об изменении численности сотрудников (работников)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49" w:history="1">
            <w:r w:rsidR="00AA43F0" w:rsidRPr="005D728E">
              <w:rPr>
                <w:rStyle w:val="a6"/>
                <w:noProof/>
              </w:rPr>
              <w:t>5.8. Сведения о любых обязательствах эмитента перед сотрудниками (работниками), касающихся возможности их участия в уставном капитале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1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50" w:history="1">
            <w:r w:rsidR="00AA43F0" w:rsidRPr="005D728E">
              <w:rPr>
                <w:rStyle w:val="a6"/>
                <w:noProof/>
              </w:rPr>
              <w:t>VI. СВЕДЕНИЯ ОБ УЧАСТНИКАХ (АКЦИОНЕРАХ) ЭМИТЕНТА И О СОВЕРШЕННЫХ ЭМИТЕНТОМ СДЕЛКАХ, В СОВЕРШЕНИИ КОТОРЫХ ИМЕЛАСЬ ЗАИНТЕРЕСОВАННОСТЬ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51" w:history="1">
            <w:r w:rsidR="00AA43F0" w:rsidRPr="005D728E">
              <w:rPr>
                <w:rStyle w:val="a6"/>
                <w:noProof/>
              </w:rPr>
              <w:t>6.1. Сведения об общем количестве акционеров (участников)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52" w:history="1">
            <w:r w:rsidR="00AA43F0" w:rsidRPr="005D728E">
              <w:rPr>
                <w:rStyle w:val="a6"/>
                <w:noProof/>
              </w:rPr>
              <w:t>6.2. Сведения об участниках (акционерах) эмитента, владеющих не менее чем 5 процентами его уставного капитала или не менее чем 5 процентами его обыкновенных акций, а также сведения о контролирующих таких участников (акционеров) лицах, а в случае отсутствия таких лиц – о таких участниках (акционерах), владеющих не менее чем 20 процентами уставного капитала или не менее чем 20 процентами их обыкновенных акций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53" w:history="1">
            <w:r w:rsidR="00AA43F0" w:rsidRPr="005D728E">
              <w:rPr>
                <w:rStyle w:val="a6"/>
                <w:noProof/>
              </w:rPr>
              <w:t>6.3. Сведения о доле участия государства или муниципального образования в уставном капитале  эмитента, наличии специального права ('золотой акции')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54" w:history="1">
            <w:r w:rsidR="00AA43F0" w:rsidRPr="005D728E">
              <w:rPr>
                <w:rStyle w:val="a6"/>
                <w:noProof/>
              </w:rPr>
              <w:t>6.4. Сведения об ограничениях на участие в уставном капитале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55" w:history="1">
            <w:r w:rsidR="00AA43F0" w:rsidRPr="005D728E">
              <w:rPr>
                <w:rStyle w:val="a6"/>
                <w:noProof/>
              </w:rPr>
              <w:t>6.5. Сведения об изменениях в составе и размере участия акционеров (участников) эмитента, владеющих не менее чем 5 процентами его уставного капитала или не менее чем 5 процентами его обыкновенных акций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56" w:history="1">
            <w:r w:rsidR="00AA43F0" w:rsidRPr="005D728E">
              <w:rPr>
                <w:rStyle w:val="a6"/>
                <w:noProof/>
              </w:rPr>
              <w:t>6.6. Сведения о совершенных эмитентом сделках, в совершении которых имелась заинтересованность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57" w:history="1">
            <w:r w:rsidR="00AA43F0" w:rsidRPr="005D728E">
              <w:rPr>
                <w:rStyle w:val="a6"/>
                <w:noProof/>
              </w:rPr>
              <w:t>6.7. Сведения о размере дебиторской задолженности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1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58" w:history="1">
            <w:r w:rsidR="00AA43F0" w:rsidRPr="005D728E">
              <w:rPr>
                <w:rStyle w:val="a6"/>
                <w:noProof/>
              </w:rPr>
              <w:t>VII. БУХГАЛТЕРСКАЯ (ФИНАНСОВАЯ) ОТЧЕТНОСТЬ ЭМИТЕНТА И ИНАЯ ФИНАНСОВАЯ ИНФОРМАЦИЯ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59" w:history="1">
            <w:r w:rsidR="00AA43F0" w:rsidRPr="005D728E">
              <w:rPr>
                <w:rStyle w:val="a6"/>
                <w:noProof/>
              </w:rPr>
              <w:t>7.1. Годовая бухгалтерская (финансовая) отчетность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60" w:history="1">
            <w:r w:rsidR="00AA43F0" w:rsidRPr="005D728E">
              <w:rPr>
                <w:rStyle w:val="a6"/>
                <w:noProof/>
              </w:rPr>
              <w:t>7.2. Промежуточная бухгалтерская (финансовая) отчетность эмитента.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61" w:history="1">
            <w:r w:rsidR="00AA43F0" w:rsidRPr="005D728E">
              <w:rPr>
                <w:rStyle w:val="a6"/>
                <w:noProof/>
              </w:rPr>
              <w:t>7.3. Сводная бухгалтерская (консолидированная финансовая) отчетность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62" w:history="1">
            <w:r w:rsidR="00AA43F0" w:rsidRPr="005D728E">
              <w:rPr>
                <w:rStyle w:val="a6"/>
                <w:noProof/>
              </w:rPr>
              <w:t>7.4. Сведения об учетной политике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63" w:history="1">
            <w:r w:rsidR="00AA43F0" w:rsidRPr="005D728E">
              <w:rPr>
                <w:rStyle w:val="a6"/>
                <w:noProof/>
              </w:rPr>
              <w:t>7.5. Сведения об общей сумме экспорта, а также о доле, которую составляет экспорт в общем объеме продаж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64" w:history="1">
            <w:r w:rsidR="00AA43F0" w:rsidRPr="005D728E">
              <w:rPr>
                <w:rStyle w:val="a6"/>
                <w:noProof/>
              </w:rPr>
              <w:t>7.6. Сведения о существенных изменениях, произошедших в составе имущества эмитента после даты окончания последнего завершенного финансового года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65" w:history="1">
            <w:r w:rsidR="00AA43F0" w:rsidRPr="005D728E">
              <w:rPr>
                <w:rStyle w:val="a6"/>
                <w:noProof/>
              </w:rPr>
              <w:t>7.7. Сведения об участии эмитента в судебных процессах в случае, если такое участие может существенно отразиться на финансово-хозяйственной деятельности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1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66" w:history="1">
            <w:r w:rsidR="00AA43F0" w:rsidRPr="005D728E">
              <w:rPr>
                <w:rStyle w:val="a6"/>
                <w:noProof/>
              </w:rPr>
              <w:t>VIII. ДОПОЛНИТЕЛЬНЫЕ СВЕДЕНИЯ ОБ ЭМИТЕНТЕ И О РАЗМЕЩЕННЫХ ИМ ЭМИССИОННЫХ ЦЕННЫХ БУМАГАХ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67" w:history="1">
            <w:r w:rsidR="00AA43F0" w:rsidRPr="005D728E">
              <w:rPr>
                <w:rStyle w:val="a6"/>
                <w:noProof/>
              </w:rPr>
              <w:t>8.1. Дополнительные сведения об эмитенте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68" w:history="1">
            <w:r w:rsidR="00AA43F0" w:rsidRPr="005D728E">
              <w:rPr>
                <w:rStyle w:val="a6"/>
                <w:noProof/>
              </w:rPr>
              <w:t>8.1.1. Сведения о размере, структуре уставного капитала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69" w:history="1">
            <w:r w:rsidR="00AA43F0" w:rsidRPr="005D728E">
              <w:rPr>
                <w:rStyle w:val="a6"/>
                <w:noProof/>
              </w:rPr>
              <w:t>8.1.2. Сведения об изменении размера уставного капитала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70" w:history="1">
            <w:r w:rsidR="00AA43F0" w:rsidRPr="005D728E">
              <w:rPr>
                <w:rStyle w:val="a6"/>
                <w:noProof/>
              </w:rPr>
              <w:t>8.1.3. Сведения о порядке созыва и проведения собрания (заседания) высшего органа управления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71" w:history="1">
            <w:r w:rsidR="00AA43F0" w:rsidRPr="005D728E">
              <w:rPr>
                <w:rStyle w:val="a6"/>
                <w:noProof/>
              </w:rPr>
              <w:t>8.1.4. Сведения о коммерческих организациях, в которых эмитент владеет не менее чем 5 процентами уставного капитала либо не менее чем 5 процентами обыкновенных акций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72" w:history="1">
            <w:r w:rsidR="00AA43F0" w:rsidRPr="005D728E">
              <w:rPr>
                <w:rStyle w:val="a6"/>
                <w:noProof/>
              </w:rPr>
              <w:t>8.1.5. Сведения о существенных сделках, совершенных эмитентом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73" w:history="1">
            <w:r w:rsidR="00AA43F0" w:rsidRPr="005D728E">
              <w:rPr>
                <w:rStyle w:val="a6"/>
                <w:noProof/>
              </w:rPr>
              <w:t>8.1.6. Сведения о кредитных рейтингах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74" w:history="1">
            <w:r w:rsidR="00AA43F0" w:rsidRPr="005D728E">
              <w:rPr>
                <w:rStyle w:val="a6"/>
                <w:noProof/>
              </w:rPr>
              <w:t>8.2. Сведения о каждой категории (типе) акций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75" w:history="1">
            <w:r w:rsidR="00AA43F0" w:rsidRPr="005D728E">
              <w:rPr>
                <w:rStyle w:val="a6"/>
                <w:noProof/>
              </w:rPr>
              <w:t>8.3. Сведения о предыдущих выпусках эмиссионных ценных бумаг эмитента, за исключением акций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76" w:history="1">
            <w:r w:rsidR="00AA43F0" w:rsidRPr="005D728E">
              <w:rPr>
                <w:rStyle w:val="a6"/>
                <w:noProof/>
              </w:rPr>
              <w:t>8.3.1. Сведения о выпусках, все ценные бумаги которых погашены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77" w:history="1">
            <w:r w:rsidR="00AA43F0" w:rsidRPr="005D728E">
              <w:rPr>
                <w:rStyle w:val="a6"/>
                <w:noProof/>
              </w:rPr>
              <w:t>8.3.2. Сведения о выпусках, ценные бумаги которых не являются погашенными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78" w:history="1">
            <w:r w:rsidR="00AA43F0" w:rsidRPr="005D728E">
              <w:rPr>
                <w:rStyle w:val="a6"/>
                <w:noProof/>
              </w:rPr>
              <w:t>8.4. Сведения о лице (лицах), предоставившем (предоставивших) обеспечение по облигациям эмитента с обеспечением, а также об условиях обеспечения исполнения обязательств по облигациям эмитента с обеспечением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79" w:history="1">
            <w:r w:rsidR="00AA43F0" w:rsidRPr="005D728E">
              <w:rPr>
                <w:rStyle w:val="a6"/>
                <w:noProof/>
              </w:rPr>
              <w:t>8.4.1. Дополнительные сведения об ипотечном покрытии по облигациям эмитента с ипотечным покрытием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3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ru-RU"/>
            </w:rPr>
          </w:pPr>
          <w:hyperlink w:anchor="_Toc498418880" w:history="1">
            <w:r w:rsidR="00AA43F0" w:rsidRPr="005D728E">
              <w:rPr>
                <w:rStyle w:val="a6"/>
                <w:noProof/>
              </w:rPr>
              <w:t>8.4.2. Дополнительные сведения о залоговом обеспечении денежными требованиями по облигациям эмитента с залоговым обеспечением денежными требованиями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81" w:history="1">
            <w:r w:rsidR="00AA43F0" w:rsidRPr="005D728E">
              <w:rPr>
                <w:rStyle w:val="a6"/>
                <w:noProof/>
              </w:rPr>
              <w:t>8.5. Сведения об организациях, осуществляющих учет прав на эмиссионные ценные бумаги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82" w:history="1">
            <w:r w:rsidR="00AA43F0" w:rsidRPr="005D728E">
              <w:rPr>
                <w:rStyle w:val="a6"/>
                <w:noProof/>
              </w:rPr>
              <w:t>8.6. Сведения о законодательных актах, регулирующих вопросы импорта и экспорта капитала, которые могут повлиять на выплату дивидендов, процентов и других платежей нерезидентам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2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83" w:history="1">
            <w:r w:rsidR="00AA43F0" w:rsidRPr="005D728E">
              <w:rPr>
                <w:rStyle w:val="a6"/>
                <w:noProof/>
              </w:rPr>
              <w:t>8.7. Сведения об объявленных (начисленных) и (или) о выплаченных дивидендах по акциям эмитента, а также о доходах по облигациям эмитента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43F0" w:rsidRDefault="00C47C6B">
          <w:pPr>
            <w:pStyle w:val="11"/>
            <w:tabs>
              <w:tab w:val="right" w:leader="dot" w:pos="9913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shd w:val="clear" w:color="auto" w:fill="auto"/>
            </w:rPr>
          </w:pPr>
          <w:hyperlink w:anchor="_Toc498418884" w:history="1">
            <w:r w:rsidR="00AA43F0" w:rsidRPr="005D728E">
              <w:rPr>
                <w:rStyle w:val="a6"/>
                <w:noProof/>
              </w:rPr>
              <w:t>ПРИЛОЖЕНИЕ №1</w:t>
            </w:r>
            <w:r w:rsidR="00AA43F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A43F0">
              <w:rPr>
                <w:noProof/>
                <w:webHidden/>
              </w:rPr>
              <w:instrText xml:space="preserve"> PAGEREF _Toc498418884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CFF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359" w:rsidRDefault="00C47C6B">
          <w:r>
            <w:fldChar w:fldCharType="end"/>
          </w:r>
        </w:p>
      </w:sdtContent>
    </w:sdt>
    <w:p w:rsidR="00DA75D4" w:rsidRPr="005065F6" w:rsidRDefault="00DA75D4" w:rsidP="004938BB">
      <w:pPr>
        <w:shd w:val="clear" w:color="auto" w:fill="FFFFFF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010BAA" w:rsidRPr="005065F6" w:rsidRDefault="00010BAA" w:rsidP="00CD0470">
      <w:pPr>
        <w:pStyle w:val="11"/>
      </w:pPr>
      <w:r w:rsidRPr="005065F6">
        <w:br w:type="page"/>
      </w:r>
      <w:bookmarkStart w:id="0" w:name="_Toc380133651"/>
      <w:bookmarkStart w:id="1" w:name="_Toc498417429"/>
      <w:bookmarkStart w:id="2" w:name="_Toc498417762"/>
      <w:bookmarkStart w:id="3" w:name="_Toc498418792"/>
      <w:r w:rsidR="008822F8" w:rsidRPr="005065F6">
        <w:lastRenderedPageBreak/>
        <w:t>ВВЕДЕНИЕ</w:t>
      </w:r>
      <w:bookmarkEnd w:id="0"/>
      <w:bookmarkEnd w:id="1"/>
      <w:bookmarkEnd w:id="2"/>
      <w:bookmarkEnd w:id="3"/>
    </w:p>
    <w:p w:rsidR="00961A32" w:rsidRPr="005065F6" w:rsidRDefault="0098474F" w:rsidP="00A41986">
      <w:pPr>
        <w:jc w:val="both"/>
        <w:rPr>
          <w:rFonts w:ascii="Times New Roman" w:hAnsi="Times New Roman"/>
          <w:b/>
          <w:i/>
          <w:sz w:val="20"/>
          <w:szCs w:val="20"/>
        </w:rPr>
      </w:pPr>
      <w:r w:rsidRPr="005065F6">
        <w:rPr>
          <w:rFonts w:ascii="Times New Roman" w:hAnsi="Times New Roman"/>
          <w:b/>
          <w:i/>
          <w:sz w:val="20"/>
          <w:szCs w:val="20"/>
        </w:rPr>
        <w:t xml:space="preserve">    </w:t>
      </w:r>
    </w:p>
    <w:p w:rsidR="00010BAA" w:rsidRPr="005065F6" w:rsidRDefault="00A41986" w:rsidP="008968BA">
      <w:pPr>
        <w:jc w:val="both"/>
        <w:rPr>
          <w:rFonts w:ascii="Times New Roman" w:hAnsi="Times New Roman"/>
          <w:sz w:val="20"/>
          <w:szCs w:val="20"/>
        </w:rPr>
      </w:pPr>
      <w:r w:rsidRPr="005065F6">
        <w:rPr>
          <w:rFonts w:ascii="Times New Roman" w:hAnsi="Times New Roman"/>
          <w:sz w:val="20"/>
          <w:szCs w:val="20"/>
        </w:rPr>
        <w:t xml:space="preserve">     </w:t>
      </w:r>
      <w:r w:rsidR="00010BAA" w:rsidRPr="005065F6">
        <w:rPr>
          <w:rFonts w:ascii="Times New Roman" w:hAnsi="Times New Roman"/>
          <w:sz w:val="20"/>
          <w:szCs w:val="20"/>
        </w:rPr>
        <w:t>Настоящий ежеквартальный отчет содержит оценки и прогнозы уполномоченных органов управления эмитента касательно будущих событий и/или действий, перспектив развития отрасли экономики, в которой эмитент осуществляет основную деятельность, и результатов деятельности эмитента, в том числе планов эмитента, вероятности наступления определенных событий и совершения определенных действий. Инвесторы не должны полностью полагаться на оценки и прогнозы органов управления эмитента, так как фактические результаты деятельности эмитента в будущем могут отличаться от прогнозируемых результатов по многим причинам. Приобретение ценных бумаг эмитента связано с рисками, описанными в настоящем ежеквартальном отчете.</w:t>
      </w:r>
    </w:p>
    <w:p w:rsidR="00010BAA" w:rsidRPr="009E6D76" w:rsidRDefault="00010BAA" w:rsidP="00CD0470">
      <w:pPr>
        <w:pStyle w:val="11"/>
      </w:pPr>
      <w:r w:rsidRPr="005065F6">
        <w:br w:type="page"/>
      </w:r>
      <w:bookmarkStart w:id="4" w:name="_Toc380133652"/>
      <w:bookmarkStart w:id="5" w:name="_Toc498417430"/>
      <w:bookmarkStart w:id="6" w:name="_Toc498418793"/>
      <w:r w:rsidR="00ED4EE9" w:rsidRPr="009E6D76">
        <w:lastRenderedPageBreak/>
        <w:t>I. СВЕДЕНИЯ О БАНКОВСКИХ СЧЕТАХ, ОБ АУДИТОРЕ (АУДИТОРСКОЙ ОРГАНИЗАЦИИ), ОЦЕНЩИКЕ И О ФИНАНСОВОМ КОНСУЛЬТАНТЕ ЭМИТЕНТА, А ТАКЖЕ О ЛИЦАХ, ПОДПИСАВШИХ ЕЖЕКВАРТАЛЬНЫЙ ОТЧЕТ</w:t>
      </w:r>
      <w:bookmarkEnd w:id="4"/>
      <w:bookmarkEnd w:id="5"/>
      <w:bookmarkEnd w:id="6"/>
    </w:p>
    <w:p w:rsidR="00010BAA" w:rsidRPr="009E6D76" w:rsidRDefault="00010BAA" w:rsidP="00DA75D4">
      <w:pPr>
        <w:pStyle w:val="21"/>
        <w:outlineLvl w:val="1"/>
      </w:pPr>
      <w:bookmarkStart w:id="7" w:name="_Toc380133654"/>
      <w:bookmarkStart w:id="8" w:name="_Toc498417431"/>
      <w:bookmarkStart w:id="9" w:name="_Toc498418794"/>
      <w:r w:rsidRPr="009E6D76">
        <w:t>1.1. Сведения о банковских счетах эмитента</w:t>
      </w:r>
      <w:bookmarkEnd w:id="7"/>
      <w:bookmarkEnd w:id="8"/>
      <w:bookmarkEnd w:id="9"/>
    </w:p>
    <w:p w:rsidR="00EF4B93" w:rsidRPr="005065F6" w:rsidRDefault="00EF4B93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D36DA5" w:rsidRPr="00EF4B93" w:rsidRDefault="00EF4B93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F4B93">
        <w:rPr>
          <w:rFonts w:ascii="Times New Roman" w:hAnsi="Times New Roman"/>
          <w:sz w:val="20"/>
          <w:szCs w:val="20"/>
        </w:rPr>
        <w:t>За отчетный квартал в составе информации о банковских счетах эмитента  изменений не было.</w:t>
      </w:r>
    </w:p>
    <w:p w:rsidR="00EF4B93" w:rsidRPr="005065F6" w:rsidRDefault="00EF4B93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iCs/>
          <w:color w:val="FF0000"/>
          <w:sz w:val="20"/>
          <w:szCs w:val="20"/>
        </w:rPr>
      </w:pPr>
    </w:p>
    <w:p w:rsidR="00010BAA" w:rsidRPr="005065F6" w:rsidRDefault="00010BAA" w:rsidP="00DA75D4">
      <w:pPr>
        <w:pStyle w:val="21"/>
        <w:outlineLvl w:val="1"/>
      </w:pPr>
      <w:bookmarkStart w:id="10" w:name="_Toc380133655"/>
      <w:bookmarkStart w:id="11" w:name="_Toc498417432"/>
      <w:bookmarkStart w:id="12" w:name="_Toc498418795"/>
      <w:r w:rsidRPr="005065F6">
        <w:t>1.2. Сведения об аудиторе (аудиторской организации) эмитента</w:t>
      </w:r>
      <w:bookmarkEnd w:id="10"/>
      <w:bookmarkEnd w:id="11"/>
      <w:bookmarkEnd w:id="12"/>
    </w:p>
    <w:p w:rsidR="00596756" w:rsidRPr="005065F6" w:rsidRDefault="0059675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A60C70" w:rsidRPr="00EF4B93" w:rsidRDefault="00EF4B93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За отчетный квартал</w:t>
      </w:r>
      <w:r w:rsidRPr="00EF4B93">
        <w:rPr>
          <w:rFonts w:ascii="Times New Roman" w:hAnsi="Times New Roman"/>
          <w:sz w:val="20"/>
          <w:szCs w:val="20"/>
        </w:rPr>
        <w:t xml:space="preserve"> в составе информации об аудиторе</w:t>
      </w:r>
      <w:r w:rsidR="00C11662">
        <w:rPr>
          <w:rFonts w:ascii="Times New Roman" w:hAnsi="Times New Roman"/>
          <w:sz w:val="20"/>
          <w:szCs w:val="20"/>
        </w:rPr>
        <w:t xml:space="preserve"> (аудиторской организации)</w:t>
      </w:r>
      <w:r w:rsidRPr="00EF4B93">
        <w:rPr>
          <w:rFonts w:ascii="Times New Roman" w:hAnsi="Times New Roman"/>
          <w:sz w:val="20"/>
          <w:szCs w:val="20"/>
        </w:rPr>
        <w:t xml:space="preserve"> эмитента изменений не было.</w:t>
      </w:r>
    </w:p>
    <w:p w:rsidR="00EF4B93" w:rsidRPr="005065F6" w:rsidRDefault="00EF4B93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</w:p>
    <w:p w:rsidR="00010BAA" w:rsidRPr="005065F6" w:rsidRDefault="00010BAA" w:rsidP="00DA75D4">
      <w:pPr>
        <w:pStyle w:val="21"/>
        <w:outlineLvl w:val="1"/>
      </w:pPr>
      <w:bookmarkStart w:id="13" w:name="_Toc380133656"/>
      <w:bookmarkStart w:id="14" w:name="_Toc498417433"/>
      <w:bookmarkStart w:id="15" w:name="_Toc498418796"/>
      <w:r w:rsidRPr="005065F6">
        <w:t>1.3. Сведения об оценщике эмитента</w:t>
      </w:r>
      <w:bookmarkEnd w:id="13"/>
      <w:bookmarkEnd w:id="14"/>
      <w:bookmarkEnd w:id="15"/>
    </w:p>
    <w:p w:rsidR="00A60C70" w:rsidRPr="005065F6" w:rsidRDefault="00A60C70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5065F6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5065F6">
        <w:rPr>
          <w:rFonts w:ascii="Times New Roman" w:hAnsi="Times New Roman"/>
          <w:bCs/>
          <w:iCs/>
          <w:sz w:val="20"/>
          <w:szCs w:val="20"/>
        </w:rPr>
        <w:t>Оценщики по основаниям, перечисленным в настоящем пункте, в течение 12 месяцев до даты окончания отчетного квартала, не привлекались</w:t>
      </w:r>
    </w:p>
    <w:p w:rsidR="00A60C70" w:rsidRPr="005065F6" w:rsidRDefault="00A60C70" w:rsidP="00EC38DD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010BAA" w:rsidRPr="005065F6" w:rsidRDefault="00010BAA" w:rsidP="00DA75D4">
      <w:pPr>
        <w:pStyle w:val="21"/>
        <w:outlineLvl w:val="1"/>
      </w:pPr>
      <w:bookmarkStart w:id="16" w:name="_Toc380133657"/>
      <w:bookmarkStart w:id="17" w:name="_Toc498417434"/>
      <w:bookmarkStart w:id="18" w:name="_Toc498418797"/>
      <w:r w:rsidRPr="005065F6">
        <w:t>1.4. Сведения о консультантах эмитента</w:t>
      </w:r>
      <w:bookmarkEnd w:id="16"/>
      <w:bookmarkEnd w:id="17"/>
      <w:bookmarkEnd w:id="18"/>
    </w:p>
    <w:p w:rsidR="00A60C70" w:rsidRPr="005065F6" w:rsidRDefault="00A60C70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5065F6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5065F6">
        <w:rPr>
          <w:rFonts w:ascii="Times New Roman" w:hAnsi="Times New Roman"/>
          <w:bCs/>
          <w:iCs/>
          <w:sz w:val="20"/>
          <w:szCs w:val="20"/>
        </w:rPr>
        <w:t>Финансовые консультанты по основаниям, перечисленным в настоящем пункте, в течение 12 месяцев до даты окончания отчетного квартала не привлекались</w:t>
      </w:r>
    </w:p>
    <w:p w:rsidR="00A60C70" w:rsidRPr="005065F6" w:rsidRDefault="00A60C70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5065F6" w:rsidRDefault="00010BAA" w:rsidP="00DA75D4">
      <w:pPr>
        <w:pStyle w:val="21"/>
        <w:outlineLvl w:val="1"/>
      </w:pPr>
      <w:bookmarkStart w:id="19" w:name="_Toc380133658"/>
      <w:bookmarkStart w:id="20" w:name="_Toc498417435"/>
      <w:bookmarkStart w:id="21" w:name="_Toc498418798"/>
      <w:r w:rsidRPr="005065F6">
        <w:t>1.5. Сведения о лицах, подписавших ежеквартальный отчет</w:t>
      </w:r>
      <w:bookmarkEnd w:id="19"/>
      <w:bookmarkEnd w:id="20"/>
      <w:bookmarkEnd w:id="21"/>
    </w:p>
    <w:p w:rsidR="00A60C70" w:rsidRPr="005065F6" w:rsidRDefault="00A60C70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5065F6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5065F6">
        <w:rPr>
          <w:rFonts w:ascii="Times New Roman" w:hAnsi="Times New Roman"/>
          <w:sz w:val="20"/>
          <w:szCs w:val="20"/>
        </w:rPr>
        <w:t>Генеральный директор ПАО «Муссон» - Плотка Владимир Григорьевич, 1964 г</w:t>
      </w:r>
      <w:r w:rsidR="00F5180E" w:rsidRPr="005065F6">
        <w:rPr>
          <w:rFonts w:ascii="Times New Roman" w:hAnsi="Times New Roman"/>
          <w:sz w:val="20"/>
          <w:szCs w:val="20"/>
        </w:rPr>
        <w:t>ода рождения</w:t>
      </w:r>
      <w:r w:rsidRPr="005065F6">
        <w:rPr>
          <w:rFonts w:ascii="Times New Roman" w:hAnsi="Times New Roman"/>
          <w:sz w:val="20"/>
          <w:szCs w:val="20"/>
        </w:rPr>
        <w:t>.</w:t>
      </w:r>
    </w:p>
    <w:p w:rsidR="00930A77" w:rsidRPr="005065F6" w:rsidRDefault="00930A77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5065F6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5065F6">
        <w:rPr>
          <w:rFonts w:ascii="Times New Roman" w:hAnsi="Times New Roman"/>
          <w:sz w:val="20"/>
          <w:szCs w:val="20"/>
        </w:rPr>
        <w:t>Главный бухгалтер ПАО «Муссон» - Посников Виталий Егорович, 1967 г</w:t>
      </w:r>
      <w:r w:rsidR="00F5180E" w:rsidRPr="005065F6">
        <w:rPr>
          <w:rFonts w:ascii="Times New Roman" w:hAnsi="Times New Roman"/>
          <w:sz w:val="20"/>
          <w:szCs w:val="20"/>
        </w:rPr>
        <w:t>ода рождения</w:t>
      </w:r>
      <w:r w:rsidRPr="005065F6">
        <w:rPr>
          <w:rFonts w:ascii="Times New Roman" w:hAnsi="Times New Roman"/>
          <w:sz w:val="20"/>
          <w:szCs w:val="20"/>
        </w:rPr>
        <w:t>.</w:t>
      </w:r>
      <w:bookmarkStart w:id="22" w:name="_Toc380133659"/>
    </w:p>
    <w:p w:rsidR="00ED4EE9" w:rsidRPr="005065F6" w:rsidRDefault="00ED4EE9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5065F6" w:rsidRDefault="00ED4EE9" w:rsidP="00CD0470">
      <w:pPr>
        <w:pStyle w:val="11"/>
      </w:pPr>
      <w:bookmarkStart w:id="23" w:name="_Toc498417436"/>
      <w:bookmarkStart w:id="24" w:name="_Toc498418799"/>
      <w:r w:rsidRPr="005065F6">
        <w:t>II. ОСНОВНАЯ ИНФОРМАЦИЯ О ФИНАНСОВО-ЭКОНОМИЧЕСКОМ СОСТОЯНИИ ЭМИТЕНТА</w:t>
      </w:r>
      <w:bookmarkEnd w:id="22"/>
      <w:bookmarkEnd w:id="23"/>
      <w:bookmarkEnd w:id="24"/>
    </w:p>
    <w:p w:rsidR="00A60C70" w:rsidRPr="005065F6" w:rsidRDefault="00A60C70" w:rsidP="000F6147">
      <w:pPr>
        <w:spacing w:after="0" w:line="240" w:lineRule="auto"/>
        <w:ind w:firstLine="426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010BAA" w:rsidRPr="005065F6" w:rsidRDefault="00010BAA" w:rsidP="00CD0470">
      <w:pPr>
        <w:pStyle w:val="21"/>
        <w:outlineLvl w:val="1"/>
      </w:pPr>
      <w:bookmarkStart w:id="25" w:name="_Toc380133660"/>
      <w:bookmarkStart w:id="26" w:name="_Toc498417437"/>
      <w:bookmarkStart w:id="27" w:name="_Toc498418800"/>
      <w:r w:rsidRPr="005065F6">
        <w:t>2.1. Показатели финансово-экономической деятельности эмитента</w:t>
      </w:r>
      <w:bookmarkStart w:id="28" w:name="_Toc380133661"/>
      <w:bookmarkEnd w:id="25"/>
      <w:bookmarkEnd w:id="26"/>
      <w:bookmarkEnd w:id="27"/>
    </w:p>
    <w:p w:rsidR="00A60C70" w:rsidRPr="005065F6" w:rsidRDefault="00A60C70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5065F6" w:rsidRDefault="00B02A1B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r w:rsidRPr="005065F6">
        <w:rPr>
          <w:rStyle w:val="Subst"/>
          <w:b w:val="0"/>
          <w:i w:val="0"/>
        </w:rPr>
        <w:t xml:space="preserve">В связи с тем, что ценные бумаги эмитента не </w:t>
      </w:r>
      <w:r w:rsidR="005065F6" w:rsidRPr="005065F6">
        <w:rPr>
          <w:rStyle w:val="Subst"/>
          <w:b w:val="0"/>
          <w:i w:val="0"/>
        </w:rPr>
        <w:t>допущены</w:t>
      </w:r>
      <w:r w:rsidRPr="005065F6">
        <w:rPr>
          <w:rStyle w:val="Subst"/>
          <w:b w:val="0"/>
          <w:i w:val="0"/>
        </w:rPr>
        <w:t xml:space="preserve"> к </w:t>
      </w:r>
      <w:r w:rsidR="005065F6" w:rsidRPr="005065F6">
        <w:rPr>
          <w:rStyle w:val="Subst"/>
          <w:b w:val="0"/>
          <w:i w:val="0"/>
        </w:rPr>
        <w:t xml:space="preserve">организованным </w:t>
      </w:r>
      <w:r w:rsidRPr="005065F6">
        <w:rPr>
          <w:rStyle w:val="Subst"/>
          <w:b w:val="0"/>
          <w:i w:val="0"/>
        </w:rPr>
        <w:t xml:space="preserve">торгам и эмитент не является организацией, предоставившей обеспечение по облигациям другого эмитента, которые </w:t>
      </w:r>
      <w:r w:rsidR="005065F6" w:rsidRPr="005065F6">
        <w:rPr>
          <w:rStyle w:val="Subst"/>
          <w:b w:val="0"/>
          <w:i w:val="0"/>
        </w:rPr>
        <w:t>допущены</w:t>
      </w:r>
      <w:r w:rsidRPr="005065F6">
        <w:rPr>
          <w:rStyle w:val="Subst"/>
          <w:b w:val="0"/>
          <w:i w:val="0"/>
        </w:rPr>
        <w:t xml:space="preserve"> к </w:t>
      </w:r>
      <w:r w:rsidR="005065F6" w:rsidRPr="005065F6">
        <w:rPr>
          <w:rStyle w:val="Subst"/>
          <w:b w:val="0"/>
          <w:i w:val="0"/>
        </w:rPr>
        <w:t>организованным торгам</w:t>
      </w:r>
      <w:r w:rsidRPr="005065F6">
        <w:rPr>
          <w:rStyle w:val="Subst"/>
          <w:b w:val="0"/>
          <w:i w:val="0"/>
        </w:rPr>
        <w:t xml:space="preserve">, на основании п. </w:t>
      </w:r>
      <w:r w:rsidR="00AC0BDC" w:rsidRPr="005065F6">
        <w:rPr>
          <w:rStyle w:val="Subst"/>
          <w:b w:val="0"/>
          <w:i w:val="0"/>
        </w:rPr>
        <w:t>10.10.</w:t>
      </w:r>
      <w:r w:rsidRPr="005065F6">
        <w:rPr>
          <w:rStyle w:val="Subst"/>
          <w:b w:val="0"/>
          <w:i w:val="0"/>
        </w:rPr>
        <w:t xml:space="preserve"> Положения о раскрытии информации настоящая информация эмитентом в ежеквартальный отчет не включается</w:t>
      </w:r>
      <w:r w:rsidR="00AC0BDC" w:rsidRPr="005065F6">
        <w:rPr>
          <w:rStyle w:val="Subst"/>
          <w:b w:val="0"/>
          <w:i w:val="0"/>
        </w:rPr>
        <w:t>.</w:t>
      </w:r>
    </w:p>
    <w:p w:rsidR="00A60C70" w:rsidRPr="005065F6" w:rsidRDefault="00A60C70" w:rsidP="000F6147">
      <w:pPr>
        <w:pStyle w:val="Standard"/>
        <w:spacing w:before="0" w:after="0"/>
        <w:ind w:firstLine="426"/>
        <w:jc w:val="both"/>
        <w:rPr>
          <w:color w:val="FF0000"/>
        </w:rPr>
      </w:pPr>
    </w:p>
    <w:p w:rsidR="00010BAA" w:rsidRPr="00D546CA" w:rsidRDefault="00010BAA" w:rsidP="00CD0470">
      <w:pPr>
        <w:pStyle w:val="21"/>
        <w:outlineLvl w:val="1"/>
      </w:pPr>
      <w:bookmarkStart w:id="29" w:name="_Toc498417438"/>
      <w:bookmarkStart w:id="30" w:name="_Toc498418801"/>
      <w:r w:rsidRPr="00D546CA">
        <w:t>2.2. Рыночная капитализация эмитента</w:t>
      </w:r>
      <w:bookmarkEnd w:id="28"/>
      <w:bookmarkEnd w:id="29"/>
      <w:bookmarkEnd w:id="30"/>
    </w:p>
    <w:p w:rsidR="00A60C70" w:rsidRPr="005065F6" w:rsidRDefault="00A60C70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D546CA" w:rsidRPr="005065F6" w:rsidRDefault="00D546CA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r w:rsidRPr="005065F6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930A77" w:rsidRPr="005065F6" w:rsidRDefault="00930A77" w:rsidP="00EC38DD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010BAA" w:rsidRPr="00D546CA" w:rsidRDefault="00010BAA" w:rsidP="00CD0470">
      <w:pPr>
        <w:pStyle w:val="21"/>
        <w:outlineLvl w:val="1"/>
      </w:pPr>
      <w:bookmarkStart w:id="31" w:name="_Toc380133662"/>
      <w:bookmarkStart w:id="32" w:name="_Toc498417439"/>
      <w:bookmarkStart w:id="33" w:name="_Toc498418802"/>
      <w:r w:rsidRPr="00D546CA">
        <w:t>2.3. Обязательства эмитента</w:t>
      </w:r>
      <w:bookmarkEnd w:id="31"/>
      <w:bookmarkEnd w:id="32"/>
      <w:bookmarkEnd w:id="33"/>
    </w:p>
    <w:p w:rsidR="00A60C70" w:rsidRPr="00D546CA" w:rsidRDefault="00A60C70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9E6D76" w:rsidRDefault="00010BAA" w:rsidP="00CD0470">
      <w:pPr>
        <w:pStyle w:val="31"/>
        <w:outlineLvl w:val="2"/>
      </w:pPr>
      <w:bookmarkStart w:id="34" w:name="_Toc380133663"/>
      <w:bookmarkStart w:id="35" w:name="_Toc498417440"/>
      <w:bookmarkStart w:id="36" w:name="_Toc498418803"/>
      <w:r w:rsidRPr="009E6D76">
        <w:t xml:space="preserve">2.3.1. </w:t>
      </w:r>
      <w:bookmarkEnd w:id="34"/>
      <w:r w:rsidRPr="009E6D76">
        <w:t>Заемные средства и кредиторская задолженность</w:t>
      </w:r>
      <w:bookmarkEnd w:id="35"/>
      <w:bookmarkEnd w:id="36"/>
    </w:p>
    <w:p w:rsidR="00A60C70" w:rsidRPr="005065F6" w:rsidRDefault="00A60C70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D546CA" w:rsidRPr="005065F6" w:rsidRDefault="00D546CA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bookmarkStart w:id="37" w:name="_Toc380133664"/>
      <w:r w:rsidRPr="005065F6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010BAA" w:rsidRPr="005065F6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A60C70" w:rsidRDefault="00010BAA" w:rsidP="00CD0470">
      <w:pPr>
        <w:pStyle w:val="31"/>
        <w:outlineLvl w:val="2"/>
        <w:rPr>
          <w:lang w:val="uk-UA"/>
        </w:rPr>
      </w:pPr>
      <w:bookmarkStart w:id="38" w:name="_Toc498417441"/>
      <w:bookmarkStart w:id="39" w:name="_Toc498418804"/>
      <w:r w:rsidRPr="00DB5E7F">
        <w:t>2.3.2. Кредитная история эмитента</w:t>
      </w:r>
      <w:bookmarkEnd w:id="37"/>
      <w:bookmarkEnd w:id="38"/>
      <w:bookmarkEnd w:id="39"/>
    </w:p>
    <w:p w:rsidR="005D67F3" w:rsidRPr="005D67F3" w:rsidRDefault="005D67F3" w:rsidP="005D67F3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  <w:lang w:val="uk-UA"/>
        </w:rPr>
      </w:pPr>
    </w:p>
    <w:p w:rsidR="00010BAA" w:rsidRPr="005D67F3" w:rsidRDefault="00DB5E7F" w:rsidP="005D67F3">
      <w:pPr>
        <w:pStyle w:val="Standard"/>
        <w:spacing w:before="0" w:after="0"/>
        <w:ind w:firstLine="426"/>
        <w:jc w:val="both"/>
        <w:rPr>
          <w:lang w:val="uk-UA"/>
        </w:rPr>
      </w:pPr>
      <w:r w:rsidRPr="005065F6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BF6363" w:rsidRDefault="00BF6363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C30C92" w:rsidRPr="005065F6" w:rsidRDefault="00C30C92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010BAA" w:rsidRPr="00DB5E7F" w:rsidRDefault="00010BAA" w:rsidP="00CD0470">
      <w:pPr>
        <w:pStyle w:val="31"/>
        <w:outlineLvl w:val="2"/>
      </w:pPr>
      <w:bookmarkStart w:id="40" w:name="_Toc380133665"/>
      <w:bookmarkStart w:id="41" w:name="_Toc498417442"/>
      <w:bookmarkStart w:id="42" w:name="_Toc498418805"/>
      <w:r w:rsidRPr="00DB5E7F">
        <w:lastRenderedPageBreak/>
        <w:t xml:space="preserve">2.3.3. Обязательства эмитента из </w:t>
      </w:r>
      <w:bookmarkEnd w:id="40"/>
      <w:r w:rsidRPr="00DB5E7F">
        <w:t>предоставленного им обеспечения</w:t>
      </w:r>
      <w:bookmarkEnd w:id="41"/>
      <w:bookmarkEnd w:id="42"/>
    </w:p>
    <w:p w:rsidR="00DB5E7F" w:rsidRPr="005065F6" w:rsidRDefault="00DB5E7F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DB5E7F" w:rsidRPr="005065F6" w:rsidRDefault="00DB5E7F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r w:rsidRPr="005065F6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010BAA" w:rsidRPr="005065F6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010BAA" w:rsidRPr="00491EB8" w:rsidRDefault="00010BAA" w:rsidP="00802444">
      <w:pPr>
        <w:pStyle w:val="31"/>
        <w:outlineLvl w:val="2"/>
      </w:pPr>
      <w:bookmarkStart w:id="43" w:name="_Toc380133666"/>
      <w:bookmarkStart w:id="44" w:name="_Toc498417443"/>
      <w:bookmarkStart w:id="45" w:name="_Toc498418806"/>
      <w:r w:rsidRPr="00491EB8">
        <w:t>2.3.4. Прочие обязательства эмитента</w:t>
      </w:r>
      <w:bookmarkEnd w:id="43"/>
      <w:bookmarkEnd w:id="44"/>
      <w:bookmarkEnd w:id="45"/>
    </w:p>
    <w:p w:rsidR="00A60C70" w:rsidRPr="00491EB8" w:rsidRDefault="00A60C70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491EB8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91EB8">
        <w:rPr>
          <w:rFonts w:ascii="Times New Roman" w:hAnsi="Times New Roman"/>
          <w:bCs/>
          <w:iCs/>
          <w:sz w:val="20"/>
          <w:szCs w:val="20"/>
        </w:rPr>
        <w:t>Прочих обязательств, не отраженных в бухгалтерской (финансовой) отчетности, которые могут существенно отразиться на финансовом состоянии эмитента, его ликвидности, источниках финансирования и условиях их использования, результатах деятельности и расходов, не имеется</w:t>
      </w:r>
      <w:r w:rsidR="00491EB8" w:rsidRPr="00491EB8">
        <w:rPr>
          <w:rFonts w:ascii="Times New Roman" w:hAnsi="Times New Roman"/>
          <w:bCs/>
          <w:iCs/>
          <w:sz w:val="20"/>
          <w:szCs w:val="20"/>
        </w:rPr>
        <w:t>.</w:t>
      </w:r>
    </w:p>
    <w:p w:rsidR="00A60C70" w:rsidRPr="00F23F58" w:rsidRDefault="00A60C70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  <w:bookmarkStart w:id="46" w:name="_Toc380133667"/>
    </w:p>
    <w:p w:rsidR="00010BAA" w:rsidRPr="00F23F58" w:rsidRDefault="00010BAA" w:rsidP="00802444">
      <w:pPr>
        <w:pStyle w:val="21"/>
        <w:outlineLvl w:val="1"/>
      </w:pPr>
      <w:bookmarkStart w:id="47" w:name="_Toc498417444"/>
      <w:bookmarkStart w:id="48" w:name="_Toc498418807"/>
      <w:r w:rsidRPr="00F23F58">
        <w:t>2.4. Риски, связанные с приобретением размещаемых (размещенных) эмиссионных ценных бумаг</w:t>
      </w:r>
      <w:bookmarkEnd w:id="46"/>
      <w:bookmarkEnd w:id="47"/>
      <w:bookmarkEnd w:id="48"/>
    </w:p>
    <w:p w:rsidR="00A60C70" w:rsidRPr="00F23F58" w:rsidRDefault="00A60C70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72571B" w:rsidRPr="00C11662" w:rsidRDefault="00C11662" w:rsidP="00C11662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bookmarkStart w:id="49" w:name="_Toc380133668"/>
      <w:r w:rsidRPr="00C11662">
        <w:rPr>
          <w:rFonts w:ascii="Times New Roman" w:hAnsi="Times New Roman"/>
          <w:sz w:val="20"/>
          <w:szCs w:val="20"/>
        </w:rPr>
        <w:t>В отчетном квартале в составе информации о рисках, связанных с приобретением размещаемых (размещенных) эмиссионных ценных бумага изменений не было.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60143B" w:rsidRDefault="00ED4EE9" w:rsidP="00802444">
      <w:pPr>
        <w:pStyle w:val="11"/>
      </w:pPr>
      <w:bookmarkStart w:id="50" w:name="_Toc498417445"/>
      <w:bookmarkStart w:id="51" w:name="_Toc498418808"/>
      <w:r w:rsidRPr="0060143B">
        <w:t>III. ПОДРОБНАЯ ИНФОРМАЦИЯ ОБ ЭМИТЕНТЕ</w:t>
      </w:r>
      <w:bookmarkEnd w:id="49"/>
      <w:bookmarkEnd w:id="50"/>
      <w:bookmarkEnd w:id="51"/>
    </w:p>
    <w:p w:rsidR="00635C18" w:rsidRPr="0060143B" w:rsidRDefault="00635C18" w:rsidP="000F6147">
      <w:pPr>
        <w:spacing w:after="0" w:line="240" w:lineRule="auto"/>
        <w:ind w:firstLine="426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010BAA" w:rsidRPr="0060143B" w:rsidRDefault="00010BAA" w:rsidP="00802444">
      <w:pPr>
        <w:pStyle w:val="21"/>
        <w:outlineLvl w:val="1"/>
      </w:pPr>
      <w:bookmarkStart w:id="52" w:name="_Toc380133669"/>
      <w:bookmarkStart w:id="53" w:name="_Toc498417446"/>
      <w:bookmarkStart w:id="54" w:name="_Toc498418809"/>
      <w:r w:rsidRPr="0060143B">
        <w:t>3.1. История создания и развитие эмитента</w:t>
      </w:r>
      <w:bookmarkEnd w:id="52"/>
      <w:bookmarkEnd w:id="53"/>
      <w:bookmarkEnd w:id="54"/>
    </w:p>
    <w:p w:rsidR="00635C18" w:rsidRPr="0060143B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35C18" w:rsidRPr="00C30C92" w:rsidRDefault="00010BAA" w:rsidP="00C30C92">
      <w:pPr>
        <w:pStyle w:val="31"/>
        <w:outlineLvl w:val="2"/>
      </w:pPr>
      <w:bookmarkStart w:id="55" w:name="_Toc380133670"/>
      <w:bookmarkStart w:id="56" w:name="_Toc498417447"/>
      <w:bookmarkStart w:id="57" w:name="_Toc498418810"/>
      <w:r w:rsidRPr="0060143B">
        <w:t>3.1.1. Данные о фирменном наименовании (наименовании) эмитента</w:t>
      </w:r>
      <w:bookmarkEnd w:id="55"/>
      <w:bookmarkEnd w:id="56"/>
      <w:bookmarkEnd w:id="57"/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Полное фирменное наименование эмитента: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Публичное акционерное общество "Муссон"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Дата введения действующего полного фирменного наименования: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18.09.2014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Сокращенное фирменное наименование эмитента: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ПАО "Муссон"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Дата введения действующего сокращенного фирменного наименования: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18.09.2014</w:t>
      </w:r>
    </w:p>
    <w:p w:rsidR="00010BAA" w:rsidRPr="0060143B" w:rsidRDefault="00A97F02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 xml:space="preserve"> 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iCs/>
          <w:sz w:val="20"/>
          <w:szCs w:val="20"/>
        </w:rPr>
      </w:pPr>
      <w:r w:rsidRPr="0060143B">
        <w:rPr>
          <w:rFonts w:ascii="Times New Roman" w:hAnsi="Times New Roman"/>
          <w:b/>
          <w:bCs/>
          <w:iCs/>
          <w:sz w:val="20"/>
          <w:szCs w:val="20"/>
        </w:rPr>
        <w:t>Фирменное наименование эмитента (наименование для некоммерческой организации) зарегистрировано как товарный знак или знак обслуживания</w:t>
      </w:r>
    </w:p>
    <w:p w:rsidR="00635C18" w:rsidRPr="0060143B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60143B" w:rsidRDefault="006A3294" w:rsidP="006A3294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Сведения о регистрации указанных товарных </w:t>
      </w:r>
      <w:r w:rsidR="00010BAA" w:rsidRPr="0060143B">
        <w:rPr>
          <w:rFonts w:ascii="Times New Roman" w:hAnsi="Times New Roman"/>
          <w:b/>
          <w:sz w:val="20"/>
          <w:szCs w:val="20"/>
        </w:rPr>
        <w:t>знаков:</w:t>
      </w:r>
      <w:r w:rsidR="00010BAA" w:rsidRPr="0060143B">
        <w:rPr>
          <w:rFonts w:ascii="Times New Roman" w:hAnsi="Times New Roman"/>
          <w:sz w:val="20"/>
          <w:szCs w:val="20"/>
        </w:rPr>
        <w:br/>
      </w:r>
      <w:r w:rsidR="00A97F02" w:rsidRPr="0060143B">
        <w:rPr>
          <w:rFonts w:ascii="Times New Roman" w:hAnsi="Times New Roman"/>
          <w:bCs/>
          <w:iCs/>
          <w:sz w:val="20"/>
          <w:szCs w:val="20"/>
        </w:rPr>
        <w:t xml:space="preserve">     </w:t>
      </w:r>
      <w:r w:rsidR="00742636">
        <w:rPr>
          <w:rFonts w:ascii="Times New Roman" w:hAnsi="Times New Roman"/>
          <w:bCs/>
          <w:iCs/>
          <w:sz w:val="20"/>
          <w:szCs w:val="20"/>
        </w:rPr>
        <w:t xml:space="preserve">    </w:t>
      </w:r>
      <w:r w:rsidR="00010BAA" w:rsidRPr="0060143B">
        <w:rPr>
          <w:rFonts w:ascii="Times New Roman" w:hAnsi="Times New Roman"/>
          <w:bCs/>
          <w:iCs/>
          <w:sz w:val="20"/>
          <w:szCs w:val="20"/>
        </w:rPr>
        <w:t>Исключительное право на Товарный знак (знак обслуживан</w:t>
      </w:r>
      <w:r>
        <w:rPr>
          <w:rFonts w:ascii="Times New Roman" w:hAnsi="Times New Roman"/>
          <w:bCs/>
          <w:iCs/>
          <w:sz w:val="20"/>
          <w:szCs w:val="20"/>
        </w:rPr>
        <w:t xml:space="preserve">ия) Эмитента зарегистрировано в </w:t>
      </w:r>
      <w:r w:rsidR="00010BAA" w:rsidRPr="0060143B">
        <w:rPr>
          <w:rFonts w:ascii="Times New Roman" w:hAnsi="Times New Roman"/>
          <w:bCs/>
          <w:iCs/>
          <w:sz w:val="20"/>
          <w:szCs w:val="20"/>
        </w:rPr>
        <w:t>Государственном реестре свидетельств Украины на знаки для товаров и услуг 15.10.1993 г.</w:t>
      </w:r>
      <w:r w:rsidR="00010BAA" w:rsidRPr="0060143B">
        <w:rPr>
          <w:rFonts w:ascii="Times New Roman" w:hAnsi="Times New Roman"/>
          <w:bCs/>
          <w:iCs/>
          <w:sz w:val="20"/>
          <w:szCs w:val="20"/>
        </w:rPr>
        <w:br/>
      </w:r>
      <w:r w:rsidR="00A97F02" w:rsidRPr="0060143B">
        <w:rPr>
          <w:rFonts w:ascii="Times New Roman" w:hAnsi="Times New Roman"/>
          <w:bCs/>
          <w:iCs/>
          <w:sz w:val="20"/>
          <w:szCs w:val="20"/>
        </w:rPr>
        <w:t xml:space="preserve">     </w:t>
      </w:r>
      <w:r>
        <w:rPr>
          <w:rFonts w:ascii="Times New Roman" w:hAnsi="Times New Roman"/>
          <w:bCs/>
          <w:iCs/>
          <w:sz w:val="20"/>
          <w:szCs w:val="20"/>
          <w:lang w:val="uk-UA"/>
        </w:rPr>
        <w:t xml:space="preserve">     </w:t>
      </w:r>
      <w:r>
        <w:rPr>
          <w:rFonts w:ascii="Times New Roman" w:hAnsi="Times New Roman"/>
          <w:bCs/>
          <w:iCs/>
          <w:sz w:val="20"/>
          <w:szCs w:val="20"/>
        </w:rPr>
        <w:t>срок действия</w:t>
      </w:r>
      <w:r>
        <w:rPr>
          <w:rFonts w:ascii="Times New Roman" w:hAnsi="Times New Roman"/>
          <w:bCs/>
          <w:iCs/>
          <w:sz w:val="20"/>
          <w:szCs w:val="20"/>
          <w:lang w:val="uk-UA"/>
        </w:rPr>
        <w:t> </w:t>
      </w:r>
      <w:r>
        <w:rPr>
          <w:rFonts w:ascii="Times New Roman" w:hAnsi="Times New Roman"/>
          <w:bCs/>
          <w:iCs/>
          <w:sz w:val="20"/>
          <w:szCs w:val="20"/>
        </w:rPr>
        <w:t>регистрации</w:t>
      </w:r>
      <w:r>
        <w:rPr>
          <w:rFonts w:ascii="Times New Roman" w:hAnsi="Times New Roman"/>
          <w:bCs/>
          <w:iCs/>
          <w:sz w:val="20"/>
          <w:szCs w:val="20"/>
          <w:lang w:val="uk-UA"/>
        </w:rPr>
        <w:t> </w:t>
      </w:r>
      <w:r>
        <w:rPr>
          <w:rFonts w:ascii="Times New Roman" w:hAnsi="Times New Roman"/>
          <w:bCs/>
          <w:iCs/>
          <w:sz w:val="20"/>
          <w:szCs w:val="20"/>
        </w:rPr>
        <w:t>истекает</w:t>
      </w:r>
      <w:r>
        <w:rPr>
          <w:rFonts w:ascii="Times New Roman" w:hAnsi="Times New Roman"/>
          <w:bCs/>
          <w:iCs/>
          <w:sz w:val="20"/>
          <w:szCs w:val="20"/>
          <w:lang w:val="uk-UA"/>
        </w:rPr>
        <w:t> </w:t>
      </w:r>
      <w:r>
        <w:rPr>
          <w:rFonts w:ascii="Times New Roman" w:hAnsi="Times New Roman"/>
          <w:bCs/>
          <w:iCs/>
          <w:sz w:val="20"/>
          <w:szCs w:val="20"/>
        </w:rPr>
        <w:t>27</w:t>
      </w:r>
      <w:r>
        <w:rPr>
          <w:rFonts w:ascii="Times New Roman" w:hAnsi="Times New Roman"/>
          <w:bCs/>
          <w:iCs/>
          <w:sz w:val="20"/>
          <w:szCs w:val="20"/>
          <w:lang w:val="uk-UA"/>
        </w:rPr>
        <w:t> </w:t>
      </w:r>
      <w:r>
        <w:rPr>
          <w:rFonts w:ascii="Times New Roman" w:hAnsi="Times New Roman"/>
          <w:bCs/>
          <w:iCs/>
          <w:sz w:val="20"/>
          <w:szCs w:val="20"/>
        </w:rPr>
        <w:t>июля</w:t>
      </w:r>
      <w:r>
        <w:rPr>
          <w:rFonts w:ascii="Times New Roman" w:hAnsi="Times New Roman"/>
          <w:bCs/>
          <w:iCs/>
          <w:sz w:val="20"/>
          <w:szCs w:val="20"/>
          <w:lang w:val="uk-UA"/>
        </w:rPr>
        <w:t> </w:t>
      </w:r>
      <w:r>
        <w:rPr>
          <w:rFonts w:ascii="Times New Roman" w:hAnsi="Times New Roman"/>
          <w:bCs/>
          <w:iCs/>
          <w:sz w:val="20"/>
          <w:szCs w:val="20"/>
        </w:rPr>
        <w:t>2020</w:t>
      </w:r>
      <w:r>
        <w:rPr>
          <w:rFonts w:ascii="Times New Roman" w:hAnsi="Times New Roman"/>
          <w:bCs/>
          <w:iCs/>
          <w:sz w:val="20"/>
          <w:szCs w:val="20"/>
          <w:lang w:val="uk-UA"/>
        </w:rPr>
        <w:t> </w:t>
      </w:r>
      <w:r w:rsidR="00010BAA" w:rsidRPr="0060143B">
        <w:rPr>
          <w:rFonts w:ascii="Times New Roman" w:hAnsi="Times New Roman"/>
          <w:bCs/>
          <w:iCs/>
          <w:sz w:val="20"/>
          <w:szCs w:val="20"/>
        </w:rPr>
        <w:t>года.</w:t>
      </w:r>
      <w:r w:rsidR="00010BAA" w:rsidRPr="0060143B">
        <w:rPr>
          <w:rFonts w:ascii="Times New Roman" w:hAnsi="Times New Roman"/>
          <w:bCs/>
          <w:iCs/>
          <w:sz w:val="20"/>
          <w:szCs w:val="20"/>
        </w:rPr>
        <w:br/>
      </w:r>
      <w:r w:rsidR="00A97F02" w:rsidRPr="0060143B">
        <w:rPr>
          <w:rFonts w:ascii="Times New Roman" w:hAnsi="Times New Roman"/>
          <w:bCs/>
          <w:iCs/>
          <w:sz w:val="20"/>
          <w:szCs w:val="20"/>
        </w:rPr>
        <w:t xml:space="preserve">     </w:t>
      </w:r>
      <w:r>
        <w:rPr>
          <w:rFonts w:ascii="Times New Roman" w:hAnsi="Times New Roman"/>
          <w:bCs/>
          <w:iCs/>
          <w:sz w:val="20"/>
          <w:szCs w:val="20"/>
          <w:lang w:val="uk-UA"/>
        </w:rPr>
        <w:t xml:space="preserve">    </w:t>
      </w:r>
      <w:r w:rsidR="00F8556A">
        <w:rPr>
          <w:rFonts w:ascii="Times New Roman" w:hAnsi="Times New Roman"/>
          <w:bCs/>
          <w:iCs/>
          <w:sz w:val="20"/>
          <w:szCs w:val="20"/>
          <w:lang w:val="uk-UA"/>
        </w:rPr>
        <w:t xml:space="preserve"> </w:t>
      </w:r>
      <w:r w:rsidR="00010BAA" w:rsidRPr="0060143B">
        <w:rPr>
          <w:rFonts w:ascii="Times New Roman" w:hAnsi="Times New Roman"/>
          <w:bCs/>
          <w:iCs/>
          <w:sz w:val="20"/>
          <w:szCs w:val="20"/>
        </w:rPr>
        <w:t>номер свидетельства на товарный знак (знак обслуживания): № 1757;</w:t>
      </w:r>
      <w:r w:rsidR="00010BAA" w:rsidRPr="0060143B">
        <w:rPr>
          <w:rFonts w:ascii="Times New Roman" w:hAnsi="Times New Roman"/>
          <w:bCs/>
          <w:iCs/>
          <w:sz w:val="20"/>
          <w:szCs w:val="20"/>
        </w:rPr>
        <w:br/>
      </w:r>
      <w:r w:rsidR="00A97F02" w:rsidRPr="0060143B">
        <w:rPr>
          <w:rFonts w:ascii="Times New Roman" w:hAnsi="Times New Roman"/>
          <w:bCs/>
          <w:iCs/>
          <w:sz w:val="20"/>
          <w:szCs w:val="20"/>
        </w:rPr>
        <w:t xml:space="preserve">    </w:t>
      </w:r>
      <w:r>
        <w:rPr>
          <w:rFonts w:ascii="Times New Roman" w:hAnsi="Times New Roman"/>
          <w:bCs/>
          <w:iCs/>
          <w:sz w:val="20"/>
          <w:szCs w:val="20"/>
          <w:lang w:val="uk-UA"/>
        </w:rPr>
        <w:t xml:space="preserve">     </w:t>
      </w:r>
      <w:r w:rsidR="00A97F02" w:rsidRPr="0060143B">
        <w:rPr>
          <w:rFonts w:ascii="Times New Roman" w:hAnsi="Times New Roman"/>
          <w:bCs/>
          <w:iCs/>
          <w:sz w:val="20"/>
          <w:szCs w:val="20"/>
        </w:rPr>
        <w:t xml:space="preserve"> </w:t>
      </w:r>
      <w:r w:rsidR="00010BAA" w:rsidRPr="0060143B">
        <w:rPr>
          <w:rFonts w:ascii="Times New Roman" w:hAnsi="Times New Roman"/>
          <w:bCs/>
          <w:iCs/>
          <w:sz w:val="20"/>
          <w:szCs w:val="20"/>
        </w:rPr>
        <w:t>наименование органа, выдавшего свидетельство: Государственный департамент интеллектуальной собственности;</w:t>
      </w:r>
    </w:p>
    <w:p w:rsidR="00635C18" w:rsidRPr="0060143B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  <w:r w:rsidRPr="0060143B">
        <w:rPr>
          <w:rFonts w:ascii="Times New Roman" w:hAnsi="Times New Roman"/>
          <w:b/>
          <w:sz w:val="20"/>
          <w:szCs w:val="20"/>
        </w:rPr>
        <w:t>Все предшествующие наименования эмитента в течение времени его существования</w:t>
      </w:r>
    </w:p>
    <w:p w:rsidR="00635C18" w:rsidRPr="0060143B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Полное фирменное наименование: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Государственное предприятие завод им. Д.В. Калмыкова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Сокращенное фирменное наименование: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ГП завод им. Д.В. Калмыкова</w:t>
      </w:r>
    </w:p>
    <w:p w:rsidR="00010BAA" w:rsidRPr="0060143B" w:rsidRDefault="00010BAA" w:rsidP="000F6147">
      <w:pPr>
        <w:spacing w:after="0" w:line="240" w:lineRule="auto"/>
        <w:ind w:firstLine="426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Дата введения наименования: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01.01.1969 г.</w:t>
      </w:r>
    </w:p>
    <w:p w:rsidR="00010BAA" w:rsidRPr="0060143B" w:rsidRDefault="00010BAA" w:rsidP="000F6147">
      <w:pPr>
        <w:spacing w:after="0" w:line="240" w:lineRule="auto"/>
        <w:ind w:firstLine="426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Основание введения наименования:</w:t>
      </w:r>
      <w:r w:rsidRPr="0060143B">
        <w:rPr>
          <w:rFonts w:ascii="Times New Roman" w:hAnsi="Times New Roman"/>
          <w:sz w:val="20"/>
          <w:szCs w:val="20"/>
        </w:rPr>
        <w:br/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>Первичная государственная регистрация  юридического лица.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Полное фирменное наименование: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Открытое акционерное общество «Муссон»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Сокращенное фирменное наименование: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ОАО "Муссон"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Дата введения наименования: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01.04.1996 г.</w:t>
      </w:r>
    </w:p>
    <w:p w:rsidR="00010BAA" w:rsidRPr="0060143B" w:rsidRDefault="00010BAA" w:rsidP="000F6147">
      <w:pPr>
        <w:spacing w:after="0" w:line="240" w:lineRule="auto"/>
        <w:ind w:firstLine="426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Основание введения наименования:</w:t>
      </w:r>
      <w:r w:rsidRPr="0060143B">
        <w:rPr>
          <w:rFonts w:ascii="Times New Roman" w:hAnsi="Times New Roman"/>
          <w:sz w:val="20"/>
          <w:szCs w:val="20"/>
        </w:rPr>
        <w:br/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>Преобразование путем приватизации</w:t>
      </w:r>
      <w:r w:rsidR="00516762"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государственного предприятия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>.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Полное фирменное наименование: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Публичное акционерное общество «Муссон»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Сокращенное фирменное наименование: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ПАО «Муссон»</w:t>
      </w:r>
    </w:p>
    <w:p w:rsidR="00010BAA" w:rsidRPr="0060143B" w:rsidRDefault="00010BAA" w:rsidP="000F6147">
      <w:pPr>
        <w:spacing w:after="0" w:line="240" w:lineRule="auto"/>
        <w:ind w:firstLine="426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Дата введения наименования: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</w:t>
      </w:r>
      <w:r w:rsidR="00732854" w:rsidRPr="0060143B">
        <w:rPr>
          <w:rFonts w:ascii="Times New Roman" w:hAnsi="Times New Roman"/>
          <w:b/>
          <w:bCs/>
          <w:iCs/>
          <w:sz w:val="20"/>
          <w:szCs w:val="20"/>
        </w:rPr>
        <w:t>27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>.07.2011 г.</w:t>
      </w:r>
    </w:p>
    <w:p w:rsidR="003F0FEF" w:rsidRPr="0060143B" w:rsidRDefault="00010BAA" w:rsidP="000F6147">
      <w:pPr>
        <w:spacing w:after="0" w:line="240" w:lineRule="auto"/>
        <w:ind w:firstLine="426"/>
        <w:rPr>
          <w:rFonts w:ascii="Times New Roman" w:hAnsi="Times New Roman"/>
          <w:b/>
          <w:bCs/>
          <w:iCs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Основание введения наименования:</w:t>
      </w:r>
      <w:r w:rsidRPr="0060143B">
        <w:rPr>
          <w:rFonts w:ascii="Times New Roman" w:hAnsi="Times New Roman"/>
          <w:sz w:val="20"/>
          <w:szCs w:val="20"/>
        </w:rPr>
        <w:br/>
      </w:r>
      <w:r w:rsidR="00C94CE8" w:rsidRPr="0060143B">
        <w:rPr>
          <w:rFonts w:ascii="Times New Roman" w:hAnsi="Times New Roman"/>
          <w:b/>
          <w:bCs/>
          <w:iCs/>
          <w:sz w:val="20"/>
          <w:szCs w:val="20"/>
        </w:rPr>
        <w:t>Переименование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в соответствии  с требованием законодательства Украины.</w:t>
      </w:r>
    </w:p>
    <w:p w:rsidR="003F0FEF" w:rsidRPr="0060143B" w:rsidRDefault="003F0FEF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iCs/>
          <w:sz w:val="20"/>
          <w:szCs w:val="20"/>
        </w:rPr>
      </w:pP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Полное фирменное наименование: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Публичное акционерное общество «Муссон»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Сокращенное фирменное наименование: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ПАО «Муссон»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Дата введения наименования: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18.09.2014 г.</w:t>
      </w:r>
    </w:p>
    <w:p w:rsidR="00010BAA" w:rsidRPr="0060143B" w:rsidRDefault="00010BAA" w:rsidP="000F6147">
      <w:pPr>
        <w:spacing w:after="0" w:line="240" w:lineRule="auto"/>
        <w:ind w:firstLine="426"/>
        <w:rPr>
          <w:rFonts w:ascii="Times New Roman" w:hAnsi="Times New Roman"/>
          <w:b/>
          <w:bCs/>
          <w:iCs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lastRenderedPageBreak/>
        <w:t>Основание введения наименования:</w:t>
      </w:r>
      <w:r w:rsidRPr="0060143B">
        <w:rPr>
          <w:rFonts w:ascii="Times New Roman" w:hAnsi="Times New Roman"/>
          <w:sz w:val="20"/>
          <w:szCs w:val="20"/>
        </w:rPr>
        <w:br/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Преобразование в соответствии  со вступлением в </w:t>
      </w:r>
      <w:r w:rsidR="0082511F" w:rsidRPr="0060143B">
        <w:rPr>
          <w:rFonts w:ascii="Times New Roman" w:hAnsi="Times New Roman"/>
          <w:b/>
          <w:bCs/>
          <w:iCs/>
          <w:sz w:val="20"/>
          <w:szCs w:val="20"/>
        </w:rPr>
        <w:t>Р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>оссийское правовое поле.</w:t>
      </w:r>
    </w:p>
    <w:p w:rsidR="00406ED4" w:rsidRDefault="00406ED4" w:rsidP="009E6D76">
      <w:pPr>
        <w:spacing w:after="0" w:line="240" w:lineRule="auto"/>
        <w:jc w:val="both"/>
        <w:rPr>
          <w:rFonts w:ascii="Times New Roman" w:hAnsi="Times New Roman"/>
          <w:b/>
          <w:bCs/>
          <w:sz w:val="20"/>
          <w:szCs w:val="20"/>
        </w:rPr>
      </w:pPr>
      <w:bookmarkStart w:id="58" w:name="_Toc380133671"/>
    </w:p>
    <w:p w:rsidR="00635C18" w:rsidRPr="00C30C92" w:rsidRDefault="00010BAA" w:rsidP="00C30C92">
      <w:pPr>
        <w:pStyle w:val="31"/>
        <w:outlineLvl w:val="2"/>
      </w:pPr>
      <w:bookmarkStart w:id="59" w:name="_Toc498417448"/>
      <w:bookmarkStart w:id="60" w:name="_Toc498418811"/>
      <w:r w:rsidRPr="0060143B">
        <w:t>3.1.2. Сведения о государственной регистрации эмитента</w:t>
      </w:r>
      <w:bookmarkEnd w:id="58"/>
      <w:bookmarkEnd w:id="59"/>
      <w:bookmarkEnd w:id="60"/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Данные о регистрации юридического лица: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Основной государственный регистрационный номер юридического лица: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1149204019238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Дата внесения записи о юридическом лице в единый государственный реестр юридических лиц: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18.09.2014</w:t>
      </w:r>
    </w:p>
    <w:p w:rsidR="00010BAA" w:rsidRPr="0060143B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iCs/>
          <w:sz w:val="20"/>
          <w:szCs w:val="20"/>
        </w:rPr>
      </w:pPr>
      <w:r w:rsidRPr="0060143B">
        <w:rPr>
          <w:rFonts w:ascii="Times New Roman" w:hAnsi="Times New Roman"/>
          <w:sz w:val="20"/>
          <w:szCs w:val="20"/>
        </w:rPr>
        <w:t>Наименование регистрирующего органа:</w:t>
      </w:r>
      <w:r w:rsidRPr="0060143B">
        <w:rPr>
          <w:rFonts w:ascii="Times New Roman" w:hAnsi="Times New Roman"/>
          <w:b/>
          <w:bCs/>
          <w:iCs/>
          <w:sz w:val="20"/>
          <w:szCs w:val="20"/>
        </w:rPr>
        <w:t xml:space="preserve"> Инспекция Федеральной налоговой службы по Ленинскому району города Севастополя</w:t>
      </w:r>
    </w:p>
    <w:p w:rsidR="00635C18" w:rsidRPr="005065F6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635C18" w:rsidRPr="00C30C92" w:rsidRDefault="00010BAA" w:rsidP="00C30C92">
      <w:pPr>
        <w:pStyle w:val="31"/>
        <w:outlineLvl w:val="2"/>
      </w:pPr>
      <w:bookmarkStart w:id="61" w:name="_Toc380133672"/>
      <w:bookmarkStart w:id="62" w:name="_Toc498417449"/>
      <w:bookmarkStart w:id="63" w:name="_Toc498418812"/>
      <w:r w:rsidRPr="00C55788">
        <w:t>3.1.3. Сведения о создании и развитии эмитента</w:t>
      </w:r>
      <w:bookmarkEnd w:id="61"/>
      <w:bookmarkEnd w:id="62"/>
      <w:bookmarkEnd w:id="63"/>
    </w:p>
    <w:p w:rsidR="00635C18" w:rsidRDefault="00B26D4C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  <w:r>
        <w:rPr>
          <w:rFonts w:ascii="Times New Roman" w:hAnsi="Times New Roman"/>
          <w:bCs/>
          <w:sz w:val="20"/>
          <w:szCs w:val="20"/>
        </w:rPr>
        <w:t>За отчетный квартал в составе информации о создании и развитии эмитента изменений не было.</w:t>
      </w:r>
    </w:p>
    <w:p w:rsidR="00B26D4C" w:rsidRPr="00C55788" w:rsidRDefault="00B26D4C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</w:p>
    <w:p w:rsidR="00635C18" w:rsidRPr="00C30C92" w:rsidRDefault="00010BAA" w:rsidP="00C30C92">
      <w:pPr>
        <w:pStyle w:val="31"/>
        <w:outlineLvl w:val="2"/>
      </w:pPr>
      <w:bookmarkStart w:id="64" w:name="_Toc380133673"/>
      <w:bookmarkStart w:id="65" w:name="_Toc498417450"/>
      <w:bookmarkStart w:id="66" w:name="_Toc498418813"/>
      <w:r w:rsidRPr="00C55788">
        <w:t>3.1.4. Контактная информация</w:t>
      </w:r>
      <w:bookmarkEnd w:id="64"/>
      <w:bookmarkEnd w:id="65"/>
      <w:bookmarkEnd w:id="66"/>
    </w:p>
    <w:p w:rsidR="00010BAA" w:rsidRPr="00C55788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C55788">
        <w:rPr>
          <w:rFonts w:ascii="Times New Roman" w:hAnsi="Times New Roman"/>
          <w:b/>
          <w:sz w:val="20"/>
          <w:szCs w:val="20"/>
        </w:rPr>
        <w:t>Место нахождения эмитента</w:t>
      </w:r>
      <w:r w:rsidR="00C55788" w:rsidRPr="00C55788">
        <w:rPr>
          <w:rFonts w:ascii="Times New Roman" w:hAnsi="Times New Roman"/>
          <w:b/>
          <w:sz w:val="20"/>
          <w:szCs w:val="20"/>
        </w:rPr>
        <w:t xml:space="preserve">: </w:t>
      </w:r>
      <w:r w:rsidRPr="00C55788">
        <w:rPr>
          <w:rFonts w:ascii="Times New Roman" w:hAnsi="Times New Roman"/>
          <w:bCs/>
          <w:iCs/>
          <w:sz w:val="20"/>
          <w:szCs w:val="20"/>
        </w:rPr>
        <w:t>299053,  Российская Федерация, г. Севастополь, ул. Вакуленчука, 29</w:t>
      </w:r>
    </w:p>
    <w:p w:rsidR="00C55788" w:rsidRPr="00C55788" w:rsidRDefault="00C55788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  <w:r w:rsidRPr="00C55788">
        <w:rPr>
          <w:rFonts w:ascii="Times New Roman" w:hAnsi="Times New Roman"/>
          <w:b/>
          <w:sz w:val="20"/>
          <w:szCs w:val="20"/>
        </w:rPr>
        <w:t xml:space="preserve">Адрес эмитента: </w:t>
      </w:r>
      <w:r w:rsidRPr="00C55788">
        <w:rPr>
          <w:rFonts w:ascii="Times New Roman" w:hAnsi="Times New Roman"/>
          <w:bCs/>
          <w:iCs/>
          <w:sz w:val="20"/>
          <w:szCs w:val="20"/>
        </w:rPr>
        <w:t>299053,  Российская Федерация, г. Севастополь, ул. Вакуленчука, 29</w:t>
      </w:r>
    </w:p>
    <w:p w:rsidR="00010BAA" w:rsidRPr="00C55788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C55788">
        <w:rPr>
          <w:rFonts w:ascii="Times New Roman" w:hAnsi="Times New Roman"/>
          <w:b/>
          <w:sz w:val="20"/>
          <w:szCs w:val="20"/>
        </w:rPr>
        <w:t>Телефон:</w:t>
      </w:r>
      <w:r w:rsidRPr="00C55788">
        <w:rPr>
          <w:rFonts w:ascii="Times New Roman" w:hAnsi="Times New Roman"/>
          <w:b/>
          <w:bCs/>
          <w:iCs/>
          <w:sz w:val="20"/>
          <w:szCs w:val="20"/>
        </w:rPr>
        <w:t xml:space="preserve"> </w:t>
      </w:r>
      <w:r w:rsidRPr="00C55788">
        <w:rPr>
          <w:rFonts w:ascii="Times New Roman" w:hAnsi="Times New Roman"/>
          <w:bCs/>
          <w:iCs/>
          <w:sz w:val="20"/>
          <w:szCs w:val="20"/>
        </w:rPr>
        <w:t>(8692) 47-44-04</w:t>
      </w:r>
    </w:p>
    <w:p w:rsidR="00010BAA" w:rsidRPr="00C55788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  <w:r w:rsidRPr="00C55788">
        <w:rPr>
          <w:rFonts w:ascii="Times New Roman" w:hAnsi="Times New Roman"/>
          <w:b/>
          <w:sz w:val="20"/>
          <w:szCs w:val="20"/>
        </w:rPr>
        <w:t>Факс:</w:t>
      </w:r>
      <w:r w:rsidRPr="00C55788">
        <w:rPr>
          <w:rFonts w:ascii="Times New Roman" w:hAnsi="Times New Roman"/>
          <w:b/>
          <w:bCs/>
          <w:iCs/>
          <w:sz w:val="20"/>
          <w:szCs w:val="20"/>
        </w:rPr>
        <w:t xml:space="preserve"> </w:t>
      </w:r>
      <w:r w:rsidRPr="00C55788">
        <w:rPr>
          <w:rFonts w:ascii="Times New Roman" w:hAnsi="Times New Roman"/>
          <w:bCs/>
          <w:iCs/>
          <w:sz w:val="20"/>
          <w:szCs w:val="20"/>
        </w:rPr>
        <w:t>(8692) 47-43-47</w:t>
      </w:r>
    </w:p>
    <w:p w:rsidR="00010BAA" w:rsidRPr="00C55788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C55788">
        <w:rPr>
          <w:rFonts w:ascii="Times New Roman" w:hAnsi="Times New Roman"/>
          <w:b/>
          <w:sz w:val="20"/>
          <w:szCs w:val="20"/>
        </w:rPr>
        <w:t>Адрес электронной почты:</w:t>
      </w:r>
      <w:r w:rsidRPr="00C55788">
        <w:rPr>
          <w:rFonts w:ascii="Times New Roman" w:hAnsi="Times New Roman"/>
          <w:b/>
          <w:bCs/>
          <w:iCs/>
          <w:sz w:val="20"/>
          <w:szCs w:val="20"/>
        </w:rPr>
        <w:t xml:space="preserve"> </w:t>
      </w:r>
      <w:r w:rsidRPr="00C55788">
        <w:rPr>
          <w:rFonts w:ascii="Times New Roman" w:hAnsi="Times New Roman"/>
          <w:bCs/>
          <w:iCs/>
          <w:sz w:val="20"/>
          <w:szCs w:val="20"/>
          <w:lang w:val="en-US"/>
        </w:rPr>
        <w:t>direkt</w:t>
      </w:r>
      <w:r w:rsidRPr="00C55788">
        <w:rPr>
          <w:rFonts w:ascii="Times New Roman" w:hAnsi="Times New Roman"/>
          <w:bCs/>
          <w:iCs/>
          <w:sz w:val="20"/>
          <w:szCs w:val="20"/>
        </w:rPr>
        <w:t>@</w:t>
      </w:r>
      <w:r w:rsidRPr="00C55788">
        <w:rPr>
          <w:rFonts w:ascii="Times New Roman" w:hAnsi="Times New Roman"/>
          <w:bCs/>
          <w:iCs/>
          <w:sz w:val="20"/>
          <w:szCs w:val="20"/>
          <w:lang w:val="en-US"/>
        </w:rPr>
        <w:t>musson</w:t>
      </w:r>
      <w:r w:rsidRPr="00C55788">
        <w:rPr>
          <w:rFonts w:ascii="Times New Roman" w:hAnsi="Times New Roman"/>
          <w:bCs/>
          <w:iCs/>
          <w:sz w:val="20"/>
          <w:szCs w:val="20"/>
        </w:rPr>
        <w:t>.</w:t>
      </w:r>
      <w:r w:rsidR="00B41CC0" w:rsidRPr="00C55788">
        <w:rPr>
          <w:rFonts w:ascii="Times New Roman" w:hAnsi="Times New Roman"/>
          <w:bCs/>
          <w:iCs/>
          <w:sz w:val="20"/>
          <w:szCs w:val="20"/>
        </w:rPr>
        <w:t>su</w:t>
      </w:r>
    </w:p>
    <w:p w:rsidR="00010BAA" w:rsidRPr="00C55788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</w:rPr>
      </w:pPr>
      <w:r w:rsidRPr="00C55788">
        <w:rPr>
          <w:rFonts w:ascii="Times New Roman" w:hAnsi="Times New Roman"/>
          <w:b/>
          <w:sz w:val="20"/>
          <w:szCs w:val="20"/>
        </w:rPr>
        <w:t xml:space="preserve">Адрес страницы (страниц) в сети Интернет, на которой (на которых) доступна информация об эмитенте, </w:t>
      </w:r>
      <w:r w:rsidR="00C55788" w:rsidRPr="00C55788">
        <w:rPr>
          <w:rFonts w:ascii="Times New Roman" w:hAnsi="Times New Roman"/>
          <w:b/>
          <w:sz w:val="20"/>
          <w:szCs w:val="20"/>
        </w:rPr>
        <w:t>размещенных</w:t>
      </w:r>
      <w:r w:rsidRPr="00C55788">
        <w:rPr>
          <w:rFonts w:ascii="Times New Roman" w:hAnsi="Times New Roman"/>
          <w:b/>
          <w:sz w:val="20"/>
          <w:szCs w:val="20"/>
        </w:rPr>
        <w:t xml:space="preserve"> и/или </w:t>
      </w:r>
      <w:r w:rsidR="00C55788" w:rsidRPr="00C55788">
        <w:rPr>
          <w:rFonts w:ascii="Times New Roman" w:hAnsi="Times New Roman"/>
          <w:b/>
          <w:sz w:val="20"/>
          <w:szCs w:val="20"/>
        </w:rPr>
        <w:t>размещаемых</w:t>
      </w:r>
      <w:r w:rsidRPr="00C55788">
        <w:rPr>
          <w:rFonts w:ascii="Times New Roman" w:hAnsi="Times New Roman"/>
          <w:b/>
          <w:sz w:val="20"/>
          <w:szCs w:val="20"/>
        </w:rPr>
        <w:t xml:space="preserve"> им ценных бумагах:</w:t>
      </w:r>
      <w:r w:rsidR="00122516" w:rsidRPr="00C55788">
        <w:rPr>
          <w:rFonts w:ascii="Times New Roman" w:hAnsi="Times New Roman"/>
          <w:b/>
          <w:sz w:val="20"/>
          <w:szCs w:val="20"/>
        </w:rPr>
        <w:t xml:space="preserve"> </w:t>
      </w:r>
      <w:r w:rsidR="00122516" w:rsidRPr="00C55788">
        <w:rPr>
          <w:rFonts w:ascii="Times New Roman" w:hAnsi="Times New Roman"/>
          <w:sz w:val="20"/>
          <w:szCs w:val="20"/>
          <w:u w:val="single"/>
          <w:lang w:val="en-US"/>
        </w:rPr>
        <w:t>pat</w:t>
      </w:r>
      <w:r w:rsidR="00122516" w:rsidRPr="00C55788">
        <w:rPr>
          <w:rFonts w:ascii="Times New Roman" w:hAnsi="Times New Roman"/>
          <w:sz w:val="20"/>
          <w:szCs w:val="20"/>
          <w:u w:val="single"/>
        </w:rPr>
        <w:t>.</w:t>
      </w:r>
      <w:r w:rsidR="00122516" w:rsidRPr="00C55788">
        <w:rPr>
          <w:rFonts w:ascii="Times New Roman" w:hAnsi="Times New Roman"/>
          <w:sz w:val="20"/>
          <w:szCs w:val="20"/>
          <w:u w:val="single"/>
          <w:lang w:val="en-US"/>
        </w:rPr>
        <w:t>musson</w:t>
      </w:r>
      <w:r w:rsidR="00122516" w:rsidRPr="00C55788">
        <w:rPr>
          <w:rFonts w:ascii="Times New Roman" w:hAnsi="Times New Roman"/>
          <w:sz w:val="20"/>
          <w:szCs w:val="20"/>
          <w:u w:val="single"/>
        </w:rPr>
        <w:t>.</w:t>
      </w:r>
      <w:r w:rsidR="00122516" w:rsidRPr="00C55788">
        <w:rPr>
          <w:rFonts w:ascii="Times New Roman" w:hAnsi="Times New Roman"/>
          <w:sz w:val="20"/>
          <w:szCs w:val="20"/>
          <w:u w:val="single"/>
          <w:lang w:val="en-US"/>
        </w:rPr>
        <w:t>su</w:t>
      </w:r>
      <w:r w:rsidR="00122516" w:rsidRPr="00C55788">
        <w:rPr>
          <w:rFonts w:ascii="Times New Roman" w:hAnsi="Times New Roman"/>
          <w:sz w:val="20"/>
          <w:szCs w:val="20"/>
        </w:rPr>
        <w:t xml:space="preserve">, </w:t>
      </w:r>
      <w:r w:rsidRPr="00C55788">
        <w:rPr>
          <w:rFonts w:ascii="Times New Roman" w:hAnsi="Times New Roman"/>
          <w:bCs/>
          <w:iCs/>
          <w:sz w:val="20"/>
          <w:szCs w:val="20"/>
        </w:rPr>
        <w:t xml:space="preserve"> </w:t>
      </w:r>
      <w:hyperlink r:id="rId9" w:tgtFrame="_blank" w:history="1">
        <w:r w:rsidR="00F44314" w:rsidRPr="00C55788">
          <w:rPr>
            <w:rStyle w:val="a6"/>
            <w:rFonts w:ascii="Times New Roman" w:hAnsi="Times New Roman"/>
            <w:color w:val="auto"/>
            <w:sz w:val="20"/>
            <w:szCs w:val="20"/>
            <w:shd w:val="clear" w:color="auto" w:fill="FFFFFF"/>
          </w:rPr>
          <w:t>https://e-disclosure.azipi.ru/organization/2695245/</w:t>
        </w:r>
      </w:hyperlink>
    </w:p>
    <w:p w:rsidR="00635C18" w:rsidRPr="00F15B52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635C18" w:rsidRPr="00C30C92" w:rsidRDefault="00010BAA" w:rsidP="00C30C92">
      <w:pPr>
        <w:pStyle w:val="31"/>
        <w:outlineLvl w:val="2"/>
      </w:pPr>
      <w:bookmarkStart w:id="67" w:name="_Toc380133674"/>
      <w:bookmarkStart w:id="68" w:name="_Toc498417451"/>
      <w:bookmarkStart w:id="69" w:name="_Toc498418814"/>
      <w:r w:rsidRPr="00F15B52">
        <w:t>3.1.5. Идентификационный номер налогоплательщика</w:t>
      </w:r>
      <w:bookmarkEnd w:id="67"/>
      <w:bookmarkEnd w:id="68"/>
      <w:bookmarkEnd w:id="69"/>
    </w:p>
    <w:p w:rsidR="00010BAA" w:rsidRPr="00CF7DD2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iCs/>
          <w:sz w:val="20"/>
          <w:szCs w:val="20"/>
        </w:rPr>
      </w:pPr>
      <w:r w:rsidRPr="00CF7DD2">
        <w:rPr>
          <w:rFonts w:ascii="Times New Roman" w:hAnsi="Times New Roman"/>
          <w:b/>
          <w:bCs/>
          <w:iCs/>
          <w:sz w:val="20"/>
          <w:szCs w:val="20"/>
        </w:rPr>
        <w:t>9201006351</w:t>
      </w:r>
    </w:p>
    <w:p w:rsidR="00635C18" w:rsidRPr="00CF7DD2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635C18" w:rsidRPr="00C30C92" w:rsidRDefault="00010BAA" w:rsidP="00C30C92">
      <w:pPr>
        <w:pStyle w:val="31"/>
        <w:outlineLvl w:val="2"/>
      </w:pPr>
      <w:bookmarkStart w:id="70" w:name="_Toc380133675"/>
      <w:bookmarkStart w:id="71" w:name="_Toc498417452"/>
      <w:bookmarkStart w:id="72" w:name="_Toc498418815"/>
      <w:r w:rsidRPr="00CF7DD2">
        <w:t>3.1.6. Филиалы и представительства эмитента</w:t>
      </w:r>
      <w:bookmarkEnd w:id="70"/>
      <w:bookmarkEnd w:id="71"/>
      <w:bookmarkEnd w:id="72"/>
    </w:p>
    <w:p w:rsidR="00010BAA" w:rsidRPr="00CF7DD2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CF7DD2">
        <w:rPr>
          <w:rFonts w:ascii="Times New Roman" w:hAnsi="Times New Roman"/>
          <w:bCs/>
          <w:iCs/>
          <w:sz w:val="20"/>
          <w:szCs w:val="20"/>
        </w:rPr>
        <w:t>Эмитент не имеет филиалов и представительств</w:t>
      </w:r>
      <w:r w:rsidR="00CF7DD2" w:rsidRPr="00CF7DD2">
        <w:rPr>
          <w:rFonts w:ascii="Times New Roman" w:hAnsi="Times New Roman"/>
          <w:bCs/>
          <w:iCs/>
          <w:sz w:val="20"/>
          <w:szCs w:val="20"/>
        </w:rPr>
        <w:t>.</w:t>
      </w:r>
    </w:p>
    <w:p w:rsidR="00E91BE6" w:rsidRPr="005065F6" w:rsidRDefault="00E91BE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  <w:bookmarkStart w:id="73" w:name="_Toc380133676"/>
    </w:p>
    <w:p w:rsidR="00010BAA" w:rsidRPr="00CF7DD2" w:rsidRDefault="00010BAA" w:rsidP="00802444">
      <w:pPr>
        <w:pStyle w:val="21"/>
        <w:outlineLvl w:val="1"/>
      </w:pPr>
      <w:bookmarkStart w:id="74" w:name="_Toc498417453"/>
      <w:bookmarkStart w:id="75" w:name="_Toc498418816"/>
      <w:r w:rsidRPr="00CF7DD2">
        <w:t>3.2. Основная хозяйственная деятельность эмитента</w:t>
      </w:r>
      <w:bookmarkEnd w:id="73"/>
      <w:bookmarkEnd w:id="74"/>
      <w:bookmarkEnd w:id="75"/>
    </w:p>
    <w:p w:rsidR="00635C18" w:rsidRPr="00CF7DD2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BD32C2" w:rsidRPr="00802444" w:rsidRDefault="00BD32C2" w:rsidP="00802444">
      <w:pPr>
        <w:pStyle w:val="31"/>
        <w:outlineLvl w:val="2"/>
      </w:pPr>
      <w:bookmarkStart w:id="76" w:name="_Toc380133677"/>
      <w:bookmarkStart w:id="77" w:name="_Toc498417454"/>
      <w:bookmarkStart w:id="78" w:name="_Toc498418817"/>
      <w:r w:rsidRPr="00CF7DD2">
        <w:t>3.2.1. Отраслевая принадлежность эмитента</w:t>
      </w:r>
      <w:bookmarkEnd w:id="76"/>
      <w:bookmarkEnd w:id="77"/>
      <w:bookmarkEnd w:id="78"/>
    </w:p>
    <w:p w:rsidR="00BD32C2" w:rsidRPr="00CF7DD2" w:rsidRDefault="00BD32C2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CF7DD2">
        <w:rPr>
          <w:rFonts w:ascii="Times New Roman" w:hAnsi="Times New Roman"/>
          <w:sz w:val="20"/>
          <w:szCs w:val="20"/>
        </w:rPr>
        <w:t>Основное отраслевое направление деятельности эмитента согласно ОКВЭД ред.2:</w:t>
      </w:r>
      <w:r w:rsidRPr="00CF7DD2">
        <w:rPr>
          <w:rFonts w:ascii="Times New Roman" w:hAnsi="Times New Roman"/>
          <w:b/>
          <w:bCs/>
          <w:i/>
          <w:iCs/>
          <w:sz w:val="20"/>
          <w:szCs w:val="20"/>
        </w:rPr>
        <w:t xml:space="preserve"> </w:t>
      </w:r>
      <w:r w:rsidRPr="00CF7DD2">
        <w:rPr>
          <w:rFonts w:ascii="Times New Roman" w:hAnsi="Times New Roman"/>
          <w:b/>
          <w:bCs/>
          <w:iCs/>
          <w:sz w:val="20"/>
          <w:szCs w:val="20"/>
        </w:rPr>
        <w:t>68.20</w:t>
      </w:r>
    </w:p>
    <w:tbl>
      <w:tblPr>
        <w:tblW w:w="0" w:type="auto"/>
        <w:tblLayout w:type="fixed"/>
        <w:tblCellMar>
          <w:left w:w="72" w:type="dxa"/>
          <w:right w:w="72" w:type="dxa"/>
        </w:tblCellMar>
        <w:tblLook w:val="0000"/>
      </w:tblPr>
      <w:tblGrid>
        <w:gridCol w:w="3852"/>
      </w:tblGrid>
      <w:tr w:rsidR="00BD32C2" w:rsidRPr="00CF7DD2" w:rsidTr="00BD32C2">
        <w:tc>
          <w:tcPr>
            <w:tcW w:w="3852" w:type="dxa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Коды ОКВЭД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01.13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01.25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01.30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01.47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16.10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16.10.9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16.23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23.61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23.70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25.11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25.61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25.62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31.01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31.02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31.09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33.12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33.13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33.14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33.20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35.11.1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35.11.4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35.12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35.13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35.30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lastRenderedPageBreak/>
              <w:t>36.00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37.00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41.20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42.21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42.22.2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42.99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43.11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43.12.3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43.21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43.22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43.29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43.31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43.32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43.34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43.39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43.91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43.99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43.99.1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43.99.7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45.20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47.9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49.3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49.31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55.10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55.30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55.90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56.10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56.10.1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56.10.3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56.29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56.30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59.13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59.14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61.10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68.10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68.10.1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68.32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71.11.1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71.12.3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73.11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77.11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77.29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77.32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77.33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77.34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77.35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77.39.11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77.39.2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79.11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81.22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81.29.9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86.21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86.90.9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90.04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93.11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93.19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93.29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93.29.9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96.02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t>96.04</w:t>
            </w:r>
          </w:p>
        </w:tc>
      </w:tr>
      <w:tr w:rsidR="00BD32C2" w:rsidRPr="00CF7DD2" w:rsidTr="00BD32C2">
        <w:tc>
          <w:tcPr>
            <w:tcW w:w="3852" w:type="dxa"/>
            <w:tcBorders>
              <w:top w:val="sing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</w:tcPr>
          <w:p w:rsidR="00BD32C2" w:rsidRPr="00CF7DD2" w:rsidRDefault="00BD32C2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F7DD2">
              <w:rPr>
                <w:rFonts w:ascii="Times New Roman" w:hAnsi="Times New Roman"/>
                <w:sz w:val="20"/>
                <w:szCs w:val="20"/>
              </w:rPr>
              <w:lastRenderedPageBreak/>
              <w:t>96.09</w:t>
            </w:r>
          </w:p>
        </w:tc>
      </w:tr>
    </w:tbl>
    <w:p w:rsidR="00010BAA" w:rsidRPr="00CF7DD2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635C18" w:rsidRPr="00C30C92" w:rsidRDefault="00010BAA" w:rsidP="00C30C92">
      <w:pPr>
        <w:pStyle w:val="31"/>
        <w:outlineLvl w:val="2"/>
      </w:pPr>
      <w:bookmarkStart w:id="79" w:name="_Toc380133678"/>
      <w:bookmarkStart w:id="80" w:name="_Toc498417455"/>
      <w:bookmarkStart w:id="81" w:name="_Toc498418818"/>
      <w:r w:rsidRPr="00DB5E7F">
        <w:t>3.2.2. Основная хозяйственная деятельность эмитента</w:t>
      </w:r>
      <w:bookmarkEnd w:id="79"/>
      <w:bookmarkEnd w:id="80"/>
      <w:bookmarkEnd w:id="81"/>
    </w:p>
    <w:p w:rsidR="00DB5E7F" w:rsidRPr="005065F6" w:rsidRDefault="00DB5E7F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bookmarkStart w:id="82" w:name="_Toc380133679"/>
      <w:r w:rsidRPr="005065F6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010BAA" w:rsidRPr="005065F6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635C18" w:rsidRPr="00C30C92" w:rsidRDefault="00010BAA" w:rsidP="00C30C92">
      <w:pPr>
        <w:pStyle w:val="31"/>
        <w:outlineLvl w:val="2"/>
      </w:pPr>
      <w:bookmarkStart w:id="83" w:name="_Toc498417456"/>
      <w:bookmarkStart w:id="84" w:name="_Toc498418819"/>
      <w:r w:rsidRPr="00DB5E7F">
        <w:t>3.2.3. Материалы, товары (сырье) и поставщики эмитента</w:t>
      </w:r>
      <w:bookmarkEnd w:id="82"/>
      <w:bookmarkEnd w:id="83"/>
      <w:bookmarkEnd w:id="84"/>
    </w:p>
    <w:p w:rsidR="00DB5E7F" w:rsidRPr="005065F6" w:rsidRDefault="00DB5E7F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bookmarkStart w:id="85" w:name="_Toc380133680"/>
      <w:r w:rsidRPr="005065F6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D310B4" w:rsidRPr="005065F6" w:rsidRDefault="00D310B4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635C18" w:rsidRPr="00C30C92" w:rsidRDefault="00010BAA" w:rsidP="00C30C92">
      <w:pPr>
        <w:pStyle w:val="31"/>
        <w:outlineLvl w:val="2"/>
      </w:pPr>
      <w:bookmarkStart w:id="86" w:name="_Toc498417457"/>
      <w:bookmarkStart w:id="87" w:name="_Toc498418820"/>
      <w:r w:rsidRPr="00CF7DD2">
        <w:t>3.2.4. Рынки сбыта работ, услуг эмитента</w:t>
      </w:r>
      <w:bookmarkEnd w:id="85"/>
      <w:bookmarkEnd w:id="86"/>
      <w:bookmarkEnd w:id="87"/>
    </w:p>
    <w:p w:rsidR="00EC1160" w:rsidRDefault="00B26D4C" w:rsidP="00B26D4C">
      <w:pPr>
        <w:pStyle w:val="32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bookmarkStart w:id="88" w:name="_Toc380133681"/>
      <w:r>
        <w:rPr>
          <w:rFonts w:ascii="Times New Roman" w:hAnsi="Times New Roman"/>
          <w:sz w:val="20"/>
          <w:szCs w:val="20"/>
        </w:rPr>
        <w:t xml:space="preserve">За отчетный период в составе информации о ранках сбыта работ, услуг эмитента </w:t>
      </w:r>
      <w:r w:rsidR="005D5C6F">
        <w:rPr>
          <w:rFonts w:ascii="Times New Roman" w:hAnsi="Times New Roman"/>
          <w:sz w:val="20"/>
          <w:szCs w:val="20"/>
        </w:rPr>
        <w:t>изменений не было.</w:t>
      </w:r>
    </w:p>
    <w:p w:rsidR="005D5C6F" w:rsidRPr="00EC1160" w:rsidRDefault="005D5C6F" w:rsidP="00B26D4C">
      <w:pPr>
        <w:pStyle w:val="32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635C18" w:rsidRPr="00C30C92" w:rsidRDefault="00010BAA" w:rsidP="00C30C92">
      <w:pPr>
        <w:pStyle w:val="31"/>
        <w:outlineLvl w:val="2"/>
      </w:pPr>
      <w:bookmarkStart w:id="89" w:name="_Toc498417458"/>
      <w:bookmarkStart w:id="90" w:name="_Toc498418821"/>
      <w:r w:rsidRPr="0094054D">
        <w:t>3.2.5. Сведения о наличии у эмитента разрешений (лицензий) или допусков к отдельным видам работ</w:t>
      </w:r>
      <w:bookmarkEnd w:id="88"/>
      <w:bookmarkEnd w:id="89"/>
      <w:bookmarkEnd w:id="90"/>
    </w:p>
    <w:p w:rsidR="00BD32C2" w:rsidRPr="0094054D" w:rsidRDefault="00BD32C2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  <w:bookmarkStart w:id="91" w:name="_Toc380133682"/>
      <w:r w:rsidRPr="0094054D">
        <w:rPr>
          <w:rFonts w:ascii="Times New Roman" w:hAnsi="Times New Roman"/>
          <w:bCs/>
          <w:sz w:val="20"/>
          <w:szCs w:val="20"/>
        </w:rPr>
        <w:t>Имеется лицензия серия СН № 000172</w:t>
      </w:r>
      <w:r w:rsidR="003D445A">
        <w:rPr>
          <w:rFonts w:ascii="Times New Roman" w:hAnsi="Times New Roman"/>
          <w:bCs/>
          <w:sz w:val="20"/>
          <w:szCs w:val="20"/>
        </w:rPr>
        <w:t>.  В</w:t>
      </w:r>
      <w:r w:rsidRPr="0094054D">
        <w:rPr>
          <w:rFonts w:ascii="Times New Roman" w:hAnsi="Times New Roman"/>
          <w:bCs/>
          <w:sz w:val="20"/>
          <w:szCs w:val="20"/>
        </w:rPr>
        <w:t>ыдана Главным управлением потребительского рынка и лицензирования Севастополя за № 92РПО0000</w:t>
      </w:r>
      <w:r w:rsidR="00173EE4" w:rsidRPr="0094054D">
        <w:rPr>
          <w:rFonts w:ascii="Times New Roman" w:hAnsi="Times New Roman"/>
          <w:bCs/>
          <w:sz w:val="20"/>
          <w:szCs w:val="20"/>
        </w:rPr>
        <w:t>526</w:t>
      </w:r>
      <w:r w:rsidRPr="0094054D">
        <w:rPr>
          <w:rFonts w:ascii="Times New Roman" w:hAnsi="Times New Roman"/>
          <w:bCs/>
          <w:sz w:val="20"/>
          <w:szCs w:val="20"/>
        </w:rPr>
        <w:t xml:space="preserve"> от  </w:t>
      </w:r>
      <w:r w:rsidR="00173EE4" w:rsidRPr="0094054D">
        <w:rPr>
          <w:rFonts w:ascii="Times New Roman" w:hAnsi="Times New Roman"/>
          <w:bCs/>
          <w:sz w:val="20"/>
          <w:szCs w:val="20"/>
        </w:rPr>
        <w:t>10</w:t>
      </w:r>
      <w:r w:rsidRPr="0094054D">
        <w:rPr>
          <w:rFonts w:ascii="Times New Roman" w:hAnsi="Times New Roman"/>
          <w:bCs/>
          <w:sz w:val="20"/>
          <w:szCs w:val="20"/>
        </w:rPr>
        <w:t>.</w:t>
      </w:r>
      <w:r w:rsidR="00173EE4" w:rsidRPr="0094054D">
        <w:rPr>
          <w:rFonts w:ascii="Times New Roman" w:hAnsi="Times New Roman"/>
          <w:bCs/>
          <w:sz w:val="20"/>
          <w:szCs w:val="20"/>
        </w:rPr>
        <w:t>01</w:t>
      </w:r>
      <w:r w:rsidRPr="0094054D">
        <w:rPr>
          <w:rFonts w:ascii="Times New Roman" w:hAnsi="Times New Roman"/>
          <w:bCs/>
          <w:sz w:val="20"/>
          <w:szCs w:val="20"/>
        </w:rPr>
        <w:t>.201</w:t>
      </w:r>
      <w:r w:rsidR="00173EE4" w:rsidRPr="0094054D">
        <w:rPr>
          <w:rFonts w:ascii="Times New Roman" w:hAnsi="Times New Roman"/>
          <w:bCs/>
          <w:sz w:val="20"/>
          <w:szCs w:val="20"/>
        </w:rPr>
        <w:t>7</w:t>
      </w:r>
      <w:r w:rsidRPr="0094054D">
        <w:rPr>
          <w:rFonts w:ascii="Times New Roman" w:hAnsi="Times New Roman"/>
          <w:bCs/>
          <w:sz w:val="20"/>
          <w:szCs w:val="20"/>
        </w:rPr>
        <w:t xml:space="preserve"> г. на осуществление розничной продажи алкогольной продукции г. Севастополь, ул. Вакуленчука, 29/2, ресторан «Муссон». Срок действия – с </w:t>
      </w:r>
      <w:r w:rsidR="00173EE4" w:rsidRPr="0094054D">
        <w:rPr>
          <w:rFonts w:ascii="Times New Roman" w:hAnsi="Times New Roman"/>
          <w:bCs/>
          <w:sz w:val="20"/>
          <w:szCs w:val="20"/>
        </w:rPr>
        <w:t>11</w:t>
      </w:r>
      <w:r w:rsidRPr="0094054D">
        <w:rPr>
          <w:rFonts w:ascii="Times New Roman" w:hAnsi="Times New Roman"/>
          <w:bCs/>
          <w:sz w:val="20"/>
          <w:szCs w:val="20"/>
        </w:rPr>
        <w:t xml:space="preserve"> </w:t>
      </w:r>
      <w:r w:rsidR="00173EE4" w:rsidRPr="0094054D">
        <w:rPr>
          <w:rFonts w:ascii="Times New Roman" w:hAnsi="Times New Roman"/>
          <w:bCs/>
          <w:sz w:val="20"/>
          <w:szCs w:val="20"/>
        </w:rPr>
        <w:t>января</w:t>
      </w:r>
      <w:r w:rsidRPr="0094054D">
        <w:rPr>
          <w:rFonts w:ascii="Times New Roman" w:hAnsi="Times New Roman"/>
          <w:bCs/>
          <w:sz w:val="20"/>
          <w:szCs w:val="20"/>
        </w:rPr>
        <w:t xml:space="preserve"> 201</w:t>
      </w:r>
      <w:r w:rsidR="00173EE4" w:rsidRPr="0094054D">
        <w:rPr>
          <w:rFonts w:ascii="Times New Roman" w:hAnsi="Times New Roman"/>
          <w:bCs/>
          <w:sz w:val="20"/>
          <w:szCs w:val="20"/>
        </w:rPr>
        <w:t>7</w:t>
      </w:r>
      <w:r w:rsidRPr="0094054D">
        <w:rPr>
          <w:rFonts w:ascii="Times New Roman" w:hAnsi="Times New Roman"/>
          <w:bCs/>
          <w:sz w:val="20"/>
          <w:szCs w:val="20"/>
        </w:rPr>
        <w:t xml:space="preserve"> г. </w:t>
      </w:r>
      <w:r w:rsidR="00173EE4" w:rsidRPr="0094054D">
        <w:rPr>
          <w:rFonts w:ascii="Times New Roman" w:hAnsi="Times New Roman"/>
          <w:bCs/>
          <w:sz w:val="20"/>
          <w:szCs w:val="20"/>
        </w:rPr>
        <w:t>д</w:t>
      </w:r>
      <w:r w:rsidRPr="0094054D">
        <w:rPr>
          <w:rFonts w:ascii="Times New Roman" w:hAnsi="Times New Roman"/>
          <w:bCs/>
          <w:sz w:val="20"/>
          <w:szCs w:val="20"/>
        </w:rPr>
        <w:t>о 1</w:t>
      </w:r>
      <w:r w:rsidR="00173EE4" w:rsidRPr="0094054D">
        <w:rPr>
          <w:rFonts w:ascii="Times New Roman" w:hAnsi="Times New Roman"/>
          <w:bCs/>
          <w:sz w:val="20"/>
          <w:szCs w:val="20"/>
        </w:rPr>
        <w:t>1</w:t>
      </w:r>
      <w:r w:rsidRPr="0094054D">
        <w:rPr>
          <w:rFonts w:ascii="Times New Roman" w:hAnsi="Times New Roman"/>
          <w:bCs/>
          <w:sz w:val="20"/>
          <w:szCs w:val="20"/>
        </w:rPr>
        <w:t xml:space="preserve"> апреля 201</w:t>
      </w:r>
      <w:r w:rsidR="00173EE4" w:rsidRPr="0094054D">
        <w:rPr>
          <w:rFonts w:ascii="Times New Roman" w:hAnsi="Times New Roman"/>
          <w:bCs/>
          <w:sz w:val="20"/>
          <w:szCs w:val="20"/>
        </w:rPr>
        <w:t>8</w:t>
      </w:r>
      <w:r w:rsidRPr="0094054D">
        <w:rPr>
          <w:rFonts w:ascii="Times New Roman" w:hAnsi="Times New Roman"/>
          <w:bCs/>
          <w:sz w:val="20"/>
          <w:szCs w:val="20"/>
        </w:rPr>
        <w:t xml:space="preserve"> г. </w:t>
      </w:r>
    </w:p>
    <w:p w:rsidR="00017BCE" w:rsidRPr="0094054D" w:rsidRDefault="00017BCE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</w:p>
    <w:p w:rsidR="00017BCE" w:rsidRPr="0094054D" w:rsidRDefault="00017BCE" w:rsidP="001704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ind w:firstLine="425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94054D">
        <w:rPr>
          <w:rFonts w:ascii="Times New Roman" w:eastAsia="Times New Roman" w:hAnsi="Times New Roman"/>
          <w:sz w:val="20"/>
          <w:szCs w:val="20"/>
          <w:lang w:eastAsia="ru-RU"/>
        </w:rPr>
        <w:t>Также имеется лицензия</w:t>
      </w:r>
      <w:r w:rsidR="0094054D" w:rsidRPr="0094054D">
        <w:rPr>
          <w:rFonts w:ascii="Times New Roman" w:eastAsia="Times New Roman" w:hAnsi="Times New Roman"/>
          <w:sz w:val="20"/>
          <w:szCs w:val="20"/>
          <w:lang w:eastAsia="ru-RU"/>
        </w:rPr>
        <w:t xml:space="preserve"> на осуществление деятельности по монтажу, техническому обслуживанию и ремонту средств обеспечения пожарной безопасности зданий и сооружений №92-Б/00026</w:t>
      </w:r>
      <w:r w:rsidR="0094054D">
        <w:rPr>
          <w:rFonts w:ascii="Times New Roman" w:eastAsia="Times New Roman" w:hAnsi="Times New Roman"/>
          <w:sz w:val="20"/>
          <w:szCs w:val="20"/>
          <w:lang w:eastAsia="ru-RU"/>
        </w:rPr>
        <w:t xml:space="preserve"> от 16 июня 2017 года, №112451.</w:t>
      </w:r>
      <w:r w:rsidR="0094054D" w:rsidRPr="0094054D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="0094054D">
        <w:rPr>
          <w:rFonts w:ascii="Times New Roman" w:eastAsia="Times New Roman" w:hAnsi="Times New Roman"/>
          <w:sz w:val="20"/>
          <w:szCs w:val="20"/>
          <w:lang w:eastAsia="ru-RU"/>
        </w:rPr>
        <w:t xml:space="preserve"> В</w:t>
      </w:r>
      <w:r w:rsidRPr="0094054D">
        <w:rPr>
          <w:rFonts w:ascii="Times New Roman" w:eastAsia="Times New Roman" w:hAnsi="Times New Roman"/>
          <w:sz w:val="20"/>
          <w:szCs w:val="20"/>
          <w:lang w:eastAsia="ru-RU"/>
        </w:rPr>
        <w:t>ыдана Министерством РФ по делам гражданской обороны, чрезвычайным ситуациям и ликвидации последствий стихийных бедствий. Настоящая лицензия предоставлена на основании решения лицензирующего органа - приказа Главного управления МЧС России по г. Севастополю от 16 июня 2017 г. №141 на срок - бессрочно.</w:t>
      </w:r>
    </w:p>
    <w:p w:rsidR="00026B45" w:rsidRDefault="00026B45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35C18" w:rsidRPr="00C30C92" w:rsidRDefault="00010BAA" w:rsidP="00C30C92">
      <w:pPr>
        <w:pStyle w:val="31"/>
        <w:outlineLvl w:val="2"/>
      </w:pPr>
      <w:bookmarkStart w:id="92" w:name="_Toc498417459"/>
      <w:bookmarkStart w:id="93" w:name="_Toc498418822"/>
      <w:r w:rsidRPr="006A75B2">
        <w:t>3.2.6. Сведения о деятельности отдельных категорий эмитентов</w:t>
      </w:r>
      <w:bookmarkEnd w:id="92"/>
      <w:bookmarkEnd w:id="93"/>
      <w:r w:rsidRPr="006A75B2">
        <w:t xml:space="preserve"> </w:t>
      </w:r>
      <w:bookmarkEnd w:id="91"/>
    </w:p>
    <w:p w:rsidR="00010BAA" w:rsidRPr="006A75B2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A75B2">
        <w:rPr>
          <w:rFonts w:ascii="Times New Roman" w:hAnsi="Times New Roman"/>
          <w:sz w:val="20"/>
          <w:szCs w:val="20"/>
        </w:rPr>
        <w:t>Эмитент не является акционерным инвестиционным фондом, страховой или кредитной организацией, ипотечным агентом.</w:t>
      </w:r>
    </w:p>
    <w:p w:rsidR="00E91BE6" w:rsidRPr="006A75B2" w:rsidRDefault="00E91BE6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635C18" w:rsidRPr="00C30C92" w:rsidRDefault="00010BAA" w:rsidP="00C30C92">
      <w:pPr>
        <w:pStyle w:val="31"/>
        <w:outlineLvl w:val="2"/>
      </w:pPr>
      <w:bookmarkStart w:id="94" w:name="_Toc380133683"/>
      <w:bookmarkStart w:id="95" w:name="_Toc498417460"/>
      <w:bookmarkStart w:id="96" w:name="_Toc498418823"/>
      <w:r w:rsidRPr="006A75B2">
        <w:t>3.2.7. Дополнительные сведения об эмитентах, основной деятельностью которых является добыча полезных ископаемых</w:t>
      </w:r>
      <w:bookmarkEnd w:id="94"/>
      <w:bookmarkEnd w:id="95"/>
      <w:bookmarkEnd w:id="96"/>
    </w:p>
    <w:p w:rsidR="00010BAA" w:rsidRPr="006A75B2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A75B2">
        <w:rPr>
          <w:rFonts w:ascii="Times New Roman" w:hAnsi="Times New Roman"/>
          <w:sz w:val="20"/>
          <w:szCs w:val="20"/>
        </w:rPr>
        <w:t>Основной деятельностью эмитента не является добыча полезных ископаемых</w:t>
      </w:r>
      <w:r w:rsidR="006A75B2" w:rsidRPr="006A75B2">
        <w:rPr>
          <w:rFonts w:ascii="Times New Roman" w:hAnsi="Times New Roman"/>
          <w:sz w:val="20"/>
          <w:szCs w:val="20"/>
        </w:rPr>
        <w:t>.</w:t>
      </w:r>
    </w:p>
    <w:p w:rsidR="00635C18" w:rsidRPr="006A75B2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635C18" w:rsidRPr="00C30C92" w:rsidRDefault="00010BAA" w:rsidP="00C30C92">
      <w:pPr>
        <w:pStyle w:val="31"/>
        <w:outlineLvl w:val="2"/>
      </w:pPr>
      <w:bookmarkStart w:id="97" w:name="_Toc380133684"/>
      <w:bookmarkStart w:id="98" w:name="_Toc498417461"/>
      <w:bookmarkStart w:id="99" w:name="_Toc498418824"/>
      <w:r w:rsidRPr="006A75B2">
        <w:t>3.2.8. Дополнительные требования к эмитентам, основной деятельностью которых является оказание услуг связи</w:t>
      </w:r>
      <w:bookmarkEnd w:id="97"/>
      <w:bookmarkEnd w:id="98"/>
      <w:bookmarkEnd w:id="99"/>
    </w:p>
    <w:p w:rsidR="00010BAA" w:rsidRPr="006A75B2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A75B2">
        <w:rPr>
          <w:rFonts w:ascii="Times New Roman" w:hAnsi="Times New Roman"/>
          <w:sz w:val="20"/>
          <w:szCs w:val="20"/>
        </w:rPr>
        <w:t>Основной деятельностью эмитента не является оказание услуг связи</w:t>
      </w:r>
      <w:r w:rsidR="006A75B2">
        <w:rPr>
          <w:rFonts w:ascii="Times New Roman" w:hAnsi="Times New Roman"/>
          <w:sz w:val="20"/>
          <w:szCs w:val="20"/>
        </w:rPr>
        <w:t>.</w:t>
      </w:r>
    </w:p>
    <w:p w:rsidR="00635C18" w:rsidRPr="00302BF3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302BF3" w:rsidRDefault="00010BAA" w:rsidP="00802444">
      <w:pPr>
        <w:pStyle w:val="21"/>
        <w:outlineLvl w:val="1"/>
      </w:pPr>
      <w:bookmarkStart w:id="100" w:name="_Toc380133685"/>
      <w:bookmarkStart w:id="101" w:name="_Toc498417462"/>
      <w:bookmarkStart w:id="102" w:name="_Toc498418825"/>
      <w:r w:rsidRPr="00302BF3">
        <w:t>3.3. Планы будущей деятельности эмитента</w:t>
      </w:r>
      <w:bookmarkEnd w:id="100"/>
      <w:bookmarkEnd w:id="101"/>
      <w:bookmarkEnd w:id="102"/>
    </w:p>
    <w:p w:rsidR="00635C18" w:rsidRPr="00302BF3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5C1799" w:rsidRPr="00302BF3" w:rsidRDefault="005D5C6F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  <w:bookmarkStart w:id="103" w:name="_Toc380133686"/>
      <w:r>
        <w:rPr>
          <w:rFonts w:ascii="Times New Roman" w:hAnsi="Times New Roman"/>
          <w:bCs/>
          <w:sz w:val="20"/>
          <w:szCs w:val="20"/>
        </w:rPr>
        <w:t>За отчетный период в составе информации о планах будущей деятельности эмитента изменений не было.</w:t>
      </w:r>
    </w:p>
    <w:p w:rsidR="00635C18" w:rsidRPr="005065F6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color w:val="FF0000"/>
          <w:sz w:val="20"/>
          <w:szCs w:val="20"/>
        </w:rPr>
      </w:pPr>
    </w:p>
    <w:p w:rsidR="00010BAA" w:rsidRPr="00415A2D" w:rsidRDefault="00010BAA" w:rsidP="00802444">
      <w:pPr>
        <w:pStyle w:val="21"/>
        <w:outlineLvl w:val="1"/>
      </w:pPr>
      <w:bookmarkStart w:id="104" w:name="_Toc498417463"/>
      <w:bookmarkStart w:id="105" w:name="_Toc498418826"/>
      <w:r w:rsidRPr="00415A2D">
        <w:t>3.4. Участие эмитента в банковских группах, банковских холдингах, холдингах и ассоциациях</w:t>
      </w:r>
      <w:bookmarkEnd w:id="103"/>
      <w:bookmarkEnd w:id="104"/>
      <w:bookmarkEnd w:id="105"/>
    </w:p>
    <w:p w:rsidR="00635C18" w:rsidRPr="00415A2D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415A2D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415A2D">
        <w:rPr>
          <w:rFonts w:ascii="Times New Roman" w:hAnsi="Times New Roman"/>
          <w:bCs/>
          <w:iCs/>
          <w:sz w:val="20"/>
          <w:szCs w:val="20"/>
        </w:rPr>
        <w:t>Эмитент не состоит в банковских группах, банковских холдингах, холдингах и ассоциациях.</w:t>
      </w:r>
    </w:p>
    <w:p w:rsidR="00635C18" w:rsidRPr="00415A2D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415A2D" w:rsidRDefault="00010BAA" w:rsidP="00802444">
      <w:pPr>
        <w:pStyle w:val="21"/>
        <w:outlineLvl w:val="1"/>
      </w:pPr>
      <w:bookmarkStart w:id="106" w:name="_Toc380133687"/>
      <w:bookmarkStart w:id="107" w:name="_Toc498417464"/>
      <w:bookmarkStart w:id="108" w:name="_Toc498418827"/>
      <w:r w:rsidRPr="00415A2D">
        <w:t>3.5. Подконтрольные эмитенту организации, имеющие для него существенное значение</w:t>
      </w:r>
      <w:bookmarkEnd w:id="106"/>
      <w:bookmarkEnd w:id="107"/>
      <w:bookmarkEnd w:id="108"/>
    </w:p>
    <w:p w:rsidR="00635C18" w:rsidRPr="00415A2D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35C18" w:rsidRPr="005D67F3" w:rsidRDefault="00002A3F" w:rsidP="005D67F3">
      <w:pPr>
        <w:ind w:firstLine="426"/>
        <w:jc w:val="both"/>
        <w:rPr>
          <w:rFonts w:ascii="Times New Roman" w:hAnsi="Times New Roman"/>
          <w:bCs/>
          <w:sz w:val="20"/>
          <w:szCs w:val="20"/>
          <w:lang w:val="uk-UA"/>
        </w:rPr>
      </w:pPr>
      <w:bookmarkStart w:id="109" w:name="_Toc380133688"/>
      <w:r w:rsidRPr="00415A2D">
        <w:rPr>
          <w:rFonts w:ascii="Times New Roman" w:hAnsi="Times New Roman"/>
          <w:bCs/>
          <w:sz w:val="20"/>
          <w:szCs w:val="20"/>
        </w:rPr>
        <w:t>Подконтрольных организаций, оказывающих существенное значение на хозяйственную или иную деятельность у ПАО «Муссон» не имеется.</w:t>
      </w:r>
    </w:p>
    <w:p w:rsidR="00010BAA" w:rsidRPr="00415A2D" w:rsidRDefault="00010BAA" w:rsidP="00802444">
      <w:pPr>
        <w:pStyle w:val="21"/>
        <w:outlineLvl w:val="1"/>
      </w:pPr>
      <w:bookmarkStart w:id="110" w:name="_Toc498417465"/>
      <w:bookmarkStart w:id="111" w:name="_Toc498418828"/>
      <w:r w:rsidRPr="00415A2D">
        <w:t>3.6. Состав, структура и стоимость основных средств эмитента, информация о планах по приобретению, замене, выбытию основных средств, а также обо всех фактах обременения основных средств эмитента</w:t>
      </w:r>
      <w:bookmarkEnd w:id="109"/>
      <w:bookmarkEnd w:id="110"/>
      <w:bookmarkEnd w:id="111"/>
    </w:p>
    <w:p w:rsidR="00635C18" w:rsidRPr="00415A2D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C30C92" w:rsidRDefault="00C30C92" w:rsidP="00802444">
      <w:pPr>
        <w:pStyle w:val="31"/>
        <w:outlineLvl w:val="2"/>
      </w:pPr>
      <w:bookmarkStart w:id="112" w:name="_Toc380133689"/>
      <w:bookmarkStart w:id="113" w:name="_Toc498417466"/>
    </w:p>
    <w:p w:rsidR="006138DD" w:rsidRPr="00415A2D" w:rsidRDefault="00010BAA" w:rsidP="00802444">
      <w:pPr>
        <w:pStyle w:val="31"/>
        <w:outlineLvl w:val="2"/>
      </w:pPr>
      <w:bookmarkStart w:id="114" w:name="_Toc498418829"/>
      <w:r w:rsidRPr="00415A2D">
        <w:lastRenderedPageBreak/>
        <w:t>3.6.1. Основные средств</w:t>
      </w:r>
      <w:bookmarkEnd w:id="112"/>
      <w:r w:rsidR="003C4E1D" w:rsidRPr="00415A2D">
        <w:t>а</w:t>
      </w:r>
      <w:bookmarkEnd w:id="113"/>
      <w:bookmarkEnd w:id="114"/>
    </w:p>
    <w:p w:rsidR="00635C18" w:rsidRPr="00415A2D" w:rsidRDefault="00635C18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415A2D" w:rsidRPr="00415A2D" w:rsidRDefault="00415A2D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r w:rsidRPr="00415A2D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8D2A6A" w:rsidRPr="00415A2D" w:rsidRDefault="008D2A6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415A2D" w:rsidRDefault="00010BAA" w:rsidP="00802444">
      <w:pPr>
        <w:pStyle w:val="11"/>
      </w:pPr>
      <w:bookmarkStart w:id="115" w:name="_Toc380133690"/>
      <w:bookmarkStart w:id="116" w:name="_Toc498417467"/>
      <w:bookmarkStart w:id="117" w:name="_Toc498418830"/>
      <w:r w:rsidRPr="00415A2D">
        <w:t xml:space="preserve">IV. </w:t>
      </w:r>
      <w:r w:rsidR="00D310B4" w:rsidRPr="00415A2D">
        <w:t>СВЕДЕНИЯ О ФИНАНСОВО-ХОЗЯЙСТВЕННОЙ ДЕЯТЕЛЬНОСТИ ЭМИТЕНТА</w:t>
      </w:r>
      <w:bookmarkEnd w:id="115"/>
      <w:bookmarkEnd w:id="116"/>
      <w:bookmarkEnd w:id="117"/>
    </w:p>
    <w:p w:rsidR="00A262A6" w:rsidRPr="005065F6" w:rsidRDefault="00A262A6" w:rsidP="000F6147">
      <w:pPr>
        <w:spacing w:after="0" w:line="240" w:lineRule="auto"/>
        <w:ind w:firstLine="426"/>
        <w:jc w:val="center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010BAA" w:rsidRPr="00CB2704" w:rsidRDefault="00010BAA" w:rsidP="00802444">
      <w:pPr>
        <w:pStyle w:val="21"/>
        <w:outlineLvl w:val="1"/>
      </w:pPr>
      <w:bookmarkStart w:id="118" w:name="_Toc380133691"/>
      <w:bookmarkStart w:id="119" w:name="_Toc498417468"/>
      <w:bookmarkStart w:id="120" w:name="_Toc498418831"/>
      <w:r w:rsidRPr="00CB2704">
        <w:t>4.1. Результаты финансово-хозяйственной деятельности эмитента</w:t>
      </w:r>
      <w:bookmarkEnd w:id="118"/>
      <w:bookmarkEnd w:id="119"/>
      <w:bookmarkEnd w:id="120"/>
    </w:p>
    <w:p w:rsidR="00A262A6" w:rsidRPr="005065F6" w:rsidRDefault="00A262A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CB2704" w:rsidRPr="005065F6" w:rsidRDefault="00CB2704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r w:rsidRPr="005065F6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FF3583" w:rsidRPr="005065F6" w:rsidRDefault="00FF3583" w:rsidP="000F6147">
      <w:pPr>
        <w:pStyle w:val="Standard"/>
        <w:spacing w:before="0" w:after="0"/>
        <w:ind w:firstLine="426"/>
        <w:rPr>
          <w:color w:val="FF0000"/>
        </w:rPr>
      </w:pPr>
    </w:p>
    <w:p w:rsidR="00010BAA" w:rsidRPr="00CB2704" w:rsidRDefault="00010BAA" w:rsidP="00802444">
      <w:pPr>
        <w:pStyle w:val="21"/>
        <w:outlineLvl w:val="1"/>
      </w:pPr>
      <w:bookmarkStart w:id="121" w:name="_Toc380133692"/>
      <w:bookmarkStart w:id="122" w:name="_Toc498417469"/>
      <w:bookmarkStart w:id="123" w:name="_Toc498418832"/>
      <w:r w:rsidRPr="00CB2704">
        <w:t>4.2. Ликвидность эмитента, достаточность капитала и оборотных средств</w:t>
      </w:r>
      <w:bookmarkEnd w:id="121"/>
      <w:bookmarkEnd w:id="122"/>
      <w:bookmarkEnd w:id="123"/>
    </w:p>
    <w:p w:rsidR="00A262A6" w:rsidRPr="005065F6" w:rsidRDefault="00A262A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CB2704" w:rsidRPr="005065F6" w:rsidRDefault="00CB2704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bookmarkStart w:id="124" w:name="_Toc380133693"/>
      <w:r w:rsidRPr="005065F6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3D10E0" w:rsidRPr="005065F6" w:rsidRDefault="003D10E0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010BAA" w:rsidRPr="00CB2704" w:rsidRDefault="00010BAA" w:rsidP="00802444">
      <w:pPr>
        <w:pStyle w:val="21"/>
        <w:outlineLvl w:val="1"/>
      </w:pPr>
      <w:bookmarkStart w:id="125" w:name="_Toc498417470"/>
      <w:bookmarkStart w:id="126" w:name="_Toc498418833"/>
      <w:r w:rsidRPr="00CB2704">
        <w:t>4.3. Финансовые вложения эмитента</w:t>
      </w:r>
      <w:bookmarkEnd w:id="124"/>
      <w:bookmarkEnd w:id="125"/>
      <w:bookmarkEnd w:id="126"/>
    </w:p>
    <w:p w:rsidR="00A262A6" w:rsidRPr="005065F6" w:rsidRDefault="00A262A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CB2704" w:rsidRPr="005065F6" w:rsidRDefault="00CB2704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bookmarkStart w:id="127" w:name="_Toc380133694"/>
      <w:r w:rsidRPr="005065F6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D310B4" w:rsidRPr="005065F6" w:rsidRDefault="00D310B4" w:rsidP="000F6147">
      <w:pPr>
        <w:pStyle w:val="Standard"/>
        <w:spacing w:before="0" w:after="0"/>
        <w:ind w:firstLine="426"/>
        <w:rPr>
          <w:b/>
          <w:i/>
          <w:color w:val="FF0000"/>
        </w:rPr>
      </w:pPr>
    </w:p>
    <w:p w:rsidR="00010BAA" w:rsidRPr="00CB2704" w:rsidRDefault="00010BAA" w:rsidP="00802444">
      <w:pPr>
        <w:pStyle w:val="21"/>
        <w:outlineLvl w:val="1"/>
      </w:pPr>
      <w:bookmarkStart w:id="128" w:name="_Toc498417471"/>
      <w:bookmarkStart w:id="129" w:name="_Toc498418834"/>
      <w:r w:rsidRPr="00CB2704">
        <w:t>4.4. Нематериальные активы эмитента</w:t>
      </w:r>
      <w:bookmarkEnd w:id="127"/>
      <w:bookmarkEnd w:id="128"/>
      <w:bookmarkEnd w:id="129"/>
    </w:p>
    <w:p w:rsidR="00A262A6" w:rsidRPr="005065F6" w:rsidRDefault="00A262A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CB2704" w:rsidRPr="005065F6" w:rsidRDefault="00CB2704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bookmarkStart w:id="130" w:name="_Toc380133695"/>
      <w:r w:rsidRPr="005065F6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146456" w:rsidRPr="005065F6" w:rsidRDefault="0014645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010BAA" w:rsidRPr="00463400" w:rsidRDefault="00010BAA" w:rsidP="00802444">
      <w:pPr>
        <w:pStyle w:val="21"/>
        <w:outlineLvl w:val="1"/>
      </w:pPr>
      <w:bookmarkStart w:id="131" w:name="_Toc498417472"/>
      <w:bookmarkStart w:id="132" w:name="_Toc498418835"/>
      <w:r w:rsidRPr="00463400">
        <w:t>4.5. Сведения о политике и расходах эмитента в области научно-технического развития, в отношении лицензий и патентов, новых разработок и исследований</w:t>
      </w:r>
      <w:bookmarkEnd w:id="130"/>
      <w:bookmarkEnd w:id="131"/>
      <w:bookmarkEnd w:id="132"/>
    </w:p>
    <w:p w:rsidR="00A262A6" w:rsidRPr="005065F6" w:rsidRDefault="00A262A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463400" w:rsidRPr="00463400" w:rsidRDefault="00463400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63400">
        <w:rPr>
          <w:rFonts w:ascii="Times New Roman" w:hAnsi="Times New Roman"/>
          <w:sz w:val="20"/>
          <w:szCs w:val="20"/>
        </w:rPr>
        <w:t xml:space="preserve">Политику в области научно-технического развития эмитент не осуществлял и затраты на осуществление научно-технической деятельности за счет собственных средств не производил. </w:t>
      </w:r>
      <w:r w:rsidRPr="00463400">
        <w:rPr>
          <w:rFonts w:ascii="Times New Roman" w:hAnsi="Times New Roman"/>
          <w:sz w:val="20"/>
          <w:szCs w:val="20"/>
        </w:rPr>
        <w:br/>
        <w:t>Объекты интеллектуальной собственности у эмитента отсутствуют. Патентов, лицензий на использование товарных знаков эмитент не получал.</w:t>
      </w:r>
    </w:p>
    <w:p w:rsidR="00A262A6" w:rsidRPr="005065F6" w:rsidRDefault="00A262A6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color w:val="FF0000"/>
          <w:sz w:val="20"/>
          <w:szCs w:val="20"/>
        </w:rPr>
      </w:pPr>
    </w:p>
    <w:p w:rsidR="00010BAA" w:rsidRDefault="00010BAA" w:rsidP="00802444">
      <w:pPr>
        <w:pStyle w:val="21"/>
        <w:outlineLvl w:val="1"/>
      </w:pPr>
      <w:bookmarkStart w:id="133" w:name="_Toc380133696"/>
      <w:bookmarkStart w:id="134" w:name="_Toc498417473"/>
      <w:bookmarkStart w:id="135" w:name="_Toc498418836"/>
      <w:r w:rsidRPr="00E71532">
        <w:t>4.6. Анализ тенденций развития в сфере основной деятельности эмитента</w:t>
      </w:r>
      <w:bookmarkEnd w:id="133"/>
      <w:bookmarkEnd w:id="134"/>
      <w:bookmarkEnd w:id="135"/>
    </w:p>
    <w:p w:rsidR="00635EEF" w:rsidRDefault="00635EEF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35EEF" w:rsidRPr="00635EEF" w:rsidRDefault="00635EEF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  <w:r w:rsidRPr="00635EEF">
        <w:rPr>
          <w:rFonts w:ascii="Times New Roman" w:hAnsi="Times New Roman"/>
          <w:bCs/>
          <w:sz w:val="20"/>
          <w:szCs w:val="20"/>
        </w:rPr>
        <w:t>За отчетный период изменений по данному пункту не было.</w:t>
      </w:r>
    </w:p>
    <w:p w:rsidR="00A262A6" w:rsidRPr="00E71532" w:rsidRDefault="00A262A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D67B24" w:rsidRDefault="00010BAA" w:rsidP="00802444">
      <w:pPr>
        <w:pStyle w:val="21"/>
        <w:outlineLvl w:val="1"/>
      </w:pPr>
      <w:bookmarkStart w:id="136" w:name="_Toc380133697"/>
      <w:bookmarkStart w:id="137" w:name="_Toc498417474"/>
      <w:bookmarkStart w:id="138" w:name="_Toc498418837"/>
      <w:r w:rsidRPr="00D67B24">
        <w:t>4.7 Анализ факторов и условий, влияющих на деятельность эмитента</w:t>
      </w:r>
      <w:bookmarkEnd w:id="136"/>
      <w:bookmarkEnd w:id="137"/>
      <w:bookmarkEnd w:id="138"/>
    </w:p>
    <w:p w:rsidR="00A262A6" w:rsidRPr="00D67B24" w:rsidRDefault="00A262A6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</w:p>
    <w:p w:rsidR="00635EEF" w:rsidRPr="00635EEF" w:rsidRDefault="00635EEF" w:rsidP="00635EEF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  <w:bookmarkStart w:id="139" w:name="_Toc380133698"/>
      <w:r w:rsidRPr="00635EEF">
        <w:rPr>
          <w:rFonts w:ascii="Times New Roman" w:hAnsi="Times New Roman"/>
          <w:bCs/>
          <w:sz w:val="20"/>
          <w:szCs w:val="20"/>
        </w:rPr>
        <w:t>За отчетный период изменений по данному пункту не было.</w:t>
      </w:r>
    </w:p>
    <w:p w:rsidR="0094598E" w:rsidRPr="0094598E" w:rsidRDefault="0094598E" w:rsidP="000F6147">
      <w:pPr>
        <w:widowControl w:val="0"/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6A2172" w:rsidRDefault="00010BAA" w:rsidP="00802444">
      <w:pPr>
        <w:pStyle w:val="21"/>
        <w:outlineLvl w:val="1"/>
      </w:pPr>
      <w:bookmarkStart w:id="140" w:name="_Toc498417475"/>
      <w:bookmarkStart w:id="141" w:name="_Toc498418838"/>
      <w:r w:rsidRPr="006A2172">
        <w:t>4.8. Конкуренты эмитента</w:t>
      </w:r>
      <w:bookmarkEnd w:id="139"/>
      <w:bookmarkEnd w:id="140"/>
      <w:bookmarkEnd w:id="141"/>
    </w:p>
    <w:p w:rsidR="00A262A6" w:rsidRPr="006A2172" w:rsidRDefault="00A262A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35EEF" w:rsidRPr="00635EEF" w:rsidRDefault="00635EEF" w:rsidP="00635EEF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  <w:bookmarkStart w:id="142" w:name="_Toc380133699"/>
      <w:r w:rsidRPr="00635EEF">
        <w:rPr>
          <w:rFonts w:ascii="Times New Roman" w:hAnsi="Times New Roman"/>
          <w:bCs/>
          <w:sz w:val="20"/>
          <w:szCs w:val="20"/>
        </w:rPr>
        <w:t>За отчетный период изменений по данному пункту не было.</w:t>
      </w:r>
    </w:p>
    <w:p w:rsidR="00A262A6" w:rsidRPr="001E3AA4" w:rsidRDefault="00A262A6" w:rsidP="00C30C92">
      <w:pPr>
        <w:spacing w:after="0" w:line="240" w:lineRule="auto"/>
        <w:jc w:val="both"/>
        <w:rPr>
          <w:rFonts w:ascii="Times New Roman" w:hAnsi="Times New Roman"/>
          <w:bCs/>
          <w:sz w:val="20"/>
          <w:szCs w:val="20"/>
        </w:rPr>
      </w:pPr>
    </w:p>
    <w:p w:rsidR="00010BAA" w:rsidRPr="001E3AA4" w:rsidRDefault="00ED4EE9" w:rsidP="00802444">
      <w:pPr>
        <w:pStyle w:val="11"/>
      </w:pPr>
      <w:bookmarkStart w:id="143" w:name="_Toc498417476"/>
      <w:bookmarkStart w:id="144" w:name="_Toc498418839"/>
      <w:r w:rsidRPr="001E3AA4">
        <w:t>V. ПОДРОБНЫЕ СВЕДЕНИЯ О ЛИЦАХ, ВХОДЯЩИХ В СОСТАВ ОРГАНОВ УПРАВЛЕНИЯ ЭМИТЕНТА, ОРГАНОВ ЭМИТЕНТА ПО КОНТРОЛЮ ЗА ЕГО ФИНАНСОВО-ХОЗЯЙСТВЕННОЙ ДЕЯТЕЛЬНОСТЬЮ, И КРАТКИЕ СВЕДЕНИЯ О СОТРУДНИКАХ (РАБОТНИКАХ) ЭМИТЕНТА</w:t>
      </w:r>
      <w:bookmarkEnd w:id="142"/>
      <w:bookmarkEnd w:id="143"/>
      <w:bookmarkEnd w:id="144"/>
    </w:p>
    <w:p w:rsidR="00A262A6" w:rsidRPr="001E3AA4" w:rsidRDefault="00A262A6" w:rsidP="000F6147">
      <w:pPr>
        <w:spacing w:after="0" w:line="240" w:lineRule="auto"/>
        <w:ind w:firstLine="426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D91241" w:rsidRPr="001E3AA4" w:rsidRDefault="00D91241" w:rsidP="00802444">
      <w:pPr>
        <w:pStyle w:val="21"/>
        <w:outlineLvl w:val="1"/>
      </w:pPr>
      <w:bookmarkStart w:id="145" w:name="_Toc498417477"/>
      <w:bookmarkStart w:id="146" w:name="_Toc498418840"/>
      <w:bookmarkStart w:id="147" w:name="sub_1351"/>
      <w:r w:rsidRPr="001E3AA4">
        <w:lastRenderedPageBreak/>
        <w:t>5.1. Сведения о структуре и компетенции органов управления эмитента</w:t>
      </w:r>
      <w:bookmarkEnd w:id="145"/>
      <w:bookmarkEnd w:id="146"/>
    </w:p>
    <w:p w:rsidR="00A262A6" w:rsidRPr="001E3AA4" w:rsidRDefault="00A262A6" w:rsidP="000F6147">
      <w:pPr>
        <w:spacing w:after="0" w:line="240" w:lineRule="auto"/>
        <w:ind w:firstLine="426"/>
        <w:rPr>
          <w:rFonts w:ascii="Times New Roman" w:hAnsi="Times New Roman"/>
          <w:b/>
          <w:sz w:val="20"/>
          <w:szCs w:val="20"/>
        </w:rPr>
      </w:pPr>
    </w:p>
    <w:bookmarkEnd w:id="147"/>
    <w:p w:rsidR="008E1296" w:rsidRDefault="00635EEF" w:rsidP="000F6147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hAnsi="Times New Roman"/>
          <w:sz w:val="20"/>
          <w:szCs w:val="20"/>
        </w:rPr>
        <w:t>За отчетный период в составе информации о структуре и компетенции органов управления эмитента</w:t>
      </w:r>
      <w:r w:rsidR="00502AEB">
        <w:rPr>
          <w:rFonts w:ascii="Times New Roman" w:hAnsi="Times New Roman"/>
          <w:sz w:val="20"/>
          <w:szCs w:val="20"/>
        </w:rPr>
        <w:t xml:space="preserve"> изменений не было.</w:t>
      </w:r>
    </w:p>
    <w:p w:rsidR="00A262A6" w:rsidRPr="005065F6" w:rsidRDefault="00A262A6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color w:val="FF0000"/>
          <w:sz w:val="20"/>
          <w:szCs w:val="20"/>
        </w:rPr>
      </w:pPr>
    </w:p>
    <w:p w:rsidR="00D91241" w:rsidRPr="00262991" w:rsidRDefault="00D91241" w:rsidP="00802444">
      <w:pPr>
        <w:pStyle w:val="21"/>
        <w:outlineLvl w:val="1"/>
      </w:pPr>
      <w:bookmarkStart w:id="148" w:name="_Toc498417478"/>
      <w:bookmarkStart w:id="149" w:name="_Toc498418841"/>
      <w:bookmarkStart w:id="150" w:name="sub_1352"/>
      <w:r w:rsidRPr="00262991">
        <w:t>5.2. Информация о лицах, входящих в состав органов управления эмитента</w:t>
      </w:r>
      <w:bookmarkEnd w:id="148"/>
      <w:bookmarkEnd w:id="149"/>
    </w:p>
    <w:p w:rsidR="00A262A6" w:rsidRPr="00262991" w:rsidRDefault="00A262A6" w:rsidP="000F6147">
      <w:pPr>
        <w:spacing w:after="0" w:line="240" w:lineRule="auto"/>
        <w:ind w:firstLine="426"/>
        <w:rPr>
          <w:rFonts w:ascii="Times New Roman" w:hAnsi="Times New Roman"/>
          <w:b/>
          <w:sz w:val="20"/>
          <w:szCs w:val="20"/>
        </w:rPr>
      </w:pPr>
    </w:p>
    <w:p w:rsidR="00BD32C2" w:rsidRPr="00802444" w:rsidRDefault="00BD32C2" w:rsidP="00802444">
      <w:pPr>
        <w:pStyle w:val="31"/>
        <w:outlineLvl w:val="2"/>
      </w:pPr>
      <w:bookmarkStart w:id="151" w:name="_Toc498417479"/>
      <w:bookmarkStart w:id="152" w:name="_Toc498418842"/>
      <w:bookmarkEnd w:id="150"/>
      <w:r w:rsidRPr="00262991">
        <w:t>5.2.1. Состав совета директоров (наблюдательного совета) эмитента</w:t>
      </w:r>
      <w:bookmarkEnd w:id="151"/>
      <w:bookmarkEnd w:id="152"/>
    </w:p>
    <w:p w:rsidR="00BD32C2" w:rsidRPr="00262991" w:rsidRDefault="00BD32C2" w:rsidP="000F6147">
      <w:pPr>
        <w:spacing w:after="0" w:line="240" w:lineRule="auto"/>
        <w:ind w:firstLine="426"/>
        <w:rPr>
          <w:rFonts w:ascii="Times New Roman" w:hAnsi="Times New Roman"/>
          <w:b/>
          <w:sz w:val="20"/>
          <w:szCs w:val="20"/>
        </w:rPr>
      </w:pPr>
      <w:r w:rsidRPr="00262991">
        <w:rPr>
          <w:rFonts w:ascii="Times New Roman" w:hAnsi="Times New Roman"/>
          <w:b/>
          <w:sz w:val="20"/>
          <w:szCs w:val="20"/>
        </w:rPr>
        <w:t>Наблюдательный совет</w:t>
      </w:r>
      <w:r w:rsidR="00081BB1">
        <w:rPr>
          <w:rFonts w:ascii="Times New Roman" w:hAnsi="Times New Roman"/>
          <w:b/>
          <w:sz w:val="20"/>
          <w:szCs w:val="20"/>
        </w:rPr>
        <w:t>, утвержденный на ГОСА 2 июня 2017 года,</w:t>
      </w:r>
      <w:r w:rsidRPr="00262991">
        <w:rPr>
          <w:rFonts w:ascii="Times New Roman" w:hAnsi="Times New Roman"/>
          <w:b/>
          <w:sz w:val="20"/>
          <w:szCs w:val="20"/>
        </w:rPr>
        <w:t xml:space="preserve"> в составе:</w:t>
      </w:r>
    </w:p>
    <w:p w:rsidR="00BD32C2" w:rsidRPr="00262991" w:rsidRDefault="00BD32C2" w:rsidP="000F6147">
      <w:pPr>
        <w:spacing w:after="0" w:line="240" w:lineRule="auto"/>
        <w:ind w:firstLine="426"/>
        <w:contextualSpacing/>
        <w:rPr>
          <w:rFonts w:ascii="Times New Roman" w:hAnsi="Times New Roman"/>
          <w:i/>
          <w:sz w:val="20"/>
          <w:szCs w:val="20"/>
        </w:rPr>
      </w:pPr>
      <w:r w:rsidRPr="00262991">
        <w:rPr>
          <w:rFonts w:ascii="Times New Roman" w:hAnsi="Times New Roman"/>
          <w:b/>
          <w:i/>
          <w:sz w:val="20"/>
          <w:szCs w:val="20"/>
        </w:rPr>
        <w:t>Кожеватов Игорь Олегович</w:t>
      </w:r>
      <w:r w:rsidRPr="00262991">
        <w:rPr>
          <w:rFonts w:ascii="Times New Roman" w:hAnsi="Times New Roman"/>
          <w:i/>
          <w:sz w:val="20"/>
          <w:szCs w:val="20"/>
        </w:rPr>
        <w:t xml:space="preserve"> – председатель Наблюдательного совета.</w:t>
      </w:r>
    </w:p>
    <w:p w:rsidR="00BD32C2" w:rsidRPr="0026299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262991">
        <w:rPr>
          <w:rFonts w:ascii="Times New Roman" w:hAnsi="Times New Roman"/>
          <w:sz w:val="20"/>
          <w:szCs w:val="20"/>
        </w:rPr>
        <w:t>Год рождения 1988.</w:t>
      </w:r>
    </w:p>
    <w:p w:rsidR="00BD32C2" w:rsidRPr="0026299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262991">
        <w:rPr>
          <w:rFonts w:ascii="Times New Roman" w:hAnsi="Times New Roman"/>
          <w:sz w:val="20"/>
          <w:szCs w:val="20"/>
        </w:rPr>
        <w:t>Образование высшее – техническое.</w:t>
      </w:r>
    </w:p>
    <w:p w:rsidR="00BD32C2" w:rsidRPr="00262991" w:rsidRDefault="00033DC5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262991">
        <w:rPr>
          <w:rFonts w:ascii="Times New Roman" w:hAnsi="Times New Roman"/>
          <w:sz w:val="20"/>
          <w:szCs w:val="20"/>
        </w:rPr>
        <w:t>С 18.09.2014  г. по декабрь 2016 г. занимал</w:t>
      </w:r>
      <w:r w:rsidR="00BD32C2" w:rsidRPr="00262991">
        <w:rPr>
          <w:rFonts w:ascii="Times New Roman" w:hAnsi="Times New Roman"/>
          <w:sz w:val="20"/>
          <w:szCs w:val="20"/>
        </w:rPr>
        <w:t xml:space="preserve"> должность помощника генерального директора ПАО «Муссон». </w:t>
      </w:r>
      <w:r w:rsidRPr="00262991">
        <w:rPr>
          <w:rFonts w:ascii="Times New Roman" w:hAnsi="Times New Roman"/>
          <w:sz w:val="20"/>
          <w:szCs w:val="20"/>
        </w:rPr>
        <w:t xml:space="preserve">С января 2017 г. и по настоящее время занимает должность заместителя генерального директора. </w:t>
      </w:r>
      <w:r w:rsidR="00BD32C2" w:rsidRPr="00262991">
        <w:rPr>
          <w:rFonts w:ascii="Times New Roman" w:hAnsi="Times New Roman"/>
          <w:sz w:val="20"/>
          <w:szCs w:val="20"/>
        </w:rPr>
        <w:t>Других мест работы не имеется.</w:t>
      </w:r>
    </w:p>
    <w:p w:rsidR="00BD32C2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262991">
        <w:rPr>
          <w:rFonts w:ascii="Times New Roman" w:hAnsi="Times New Roman"/>
          <w:sz w:val="20"/>
          <w:szCs w:val="20"/>
        </w:rPr>
        <w:t>Является акционером ПАО «Муссон», количество акций 160, доля в уставном капитале  0,0007 %.</w:t>
      </w:r>
    </w:p>
    <w:p w:rsidR="00262991" w:rsidRPr="00262991" w:rsidRDefault="00262991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262991">
        <w:rPr>
          <w:rFonts w:ascii="Times New Roman" w:hAnsi="Times New Roman"/>
          <w:sz w:val="20"/>
          <w:szCs w:val="20"/>
        </w:rPr>
        <w:t>Количество акций эмитента каждой категории (типа), которые могут быть приобретены таким лицом в результате осуществления прав по принадлежащим ему опционам эмитента: опционы эмитентом не выпускались.</w:t>
      </w:r>
    </w:p>
    <w:p w:rsidR="00BD32C2" w:rsidRPr="0026299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262991">
        <w:rPr>
          <w:rFonts w:ascii="Times New Roman" w:hAnsi="Times New Roman"/>
          <w:sz w:val="20"/>
          <w:szCs w:val="20"/>
        </w:rPr>
        <w:t xml:space="preserve">Не имеет доли в других зависимых и дочерних </w:t>
      </w:r>
      <w:r w:rsidR="00EB38A2">
        <w:rPr>
          <w:rFonts w:ascii="Times New Roman" w:hAnsi="Times New Roman"/>
          <w:sz w:val="20"/>
          <w:szCs w:val="20"/>
        </w:rPr>
        <w:t>обществах</w:t>
      </w:r>
      <w:r w:rsidRPr="00262991">
        <w:rPr>
          <w:rFonts w:ascii="Times New Roman" w:hAnsi="Times New Roman"/>
          <w:sz w:val="20"/>
          <w:szCs w:val="20"/>
        </w:rPr>
        <w:t>.</w:t>
      </w:r>
    </w:p>
    <w:p w:rsidR="00BD32C2" w:rsidRPr="0026299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262991">
        <w:rPr>
          <w:rFonts w:ascii="Times New Roman" w:hAnsi="Times New Roman"/>
          <w:sz w:val="20"/>
          <w:szCs w:val="20"/>
        </w:rPr>
        <w:t>Родственных связей  с иными лицами, входящими в состав органов управления ПАО «Муссон» не имеет.</w:t>
      </w:r>
    </w:p>
    <w:p w:rsidR="00BD32C2" w:rsidRPr="0026299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262991">
        <w:rPr>
          <w:rFonts w:ascii="Times New Roman" w:hAnsi="Times New Roman"/>
          <w:sz w:val="20"/>
          <w:szCs w:val="20"/>
        </w:rPr>
        <w:t>К административной и уголовной ответственности не привлекался.</w:t>
      </w:r>
    </w:p>
    <w:p w:rsidR="00BD32C2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262991">
        <w:rPr>
          <w:rFonts w:ascii="Times New Roman" w:hAnsi="Times New Roman"/>
          <w:sz w:val="20"/>
          <w:szCs w:val="20"/>
        </w:rPr>
        <w:t>Должности в органах управления коммерческих организациях при  возбуждении дела о банкротстве не занимал.</w:t>
      </w:r>
    </w:p>
    <w:p w:rsidR="00EB38A2" w:rsidRPr="00EB38A2" w:rsidRDefault="00EB38A2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B38A2">
        <w:rPr>
          <w:rFonts w:ascii="Times New Roman" w:hAnsi="Times New Roman"/>
          <w:sz w:val="20"/>
          <w:szCs w:val="20"/>
        </w:rPr>
        <w:t>Член совета директоров (наблюдательного совета) не участвует в работе комитетов совета директоров (наблюдательного совета)</w:t>
      </w:r>
    </w:p>
    <w:p w:rsidR="00BD32C2" w:rsidRPr="005065F6" w:rsidRDefault="00BD32C2" w:rsidP="000F6147">
      <w:pPr>
        <w:spacing w:after="0" w:line="240" w:lineRule="auto"/>
        <w:ind w:firstLine="426"/>
        <w:contextualSpacing/>
        <w:rPr>
          <w:rFonts w:ascii="Times New Roman" w:hAnsi="Times New Roman"/>
          <w:b/>
          <w:i/>
          <w:color w:val="FF0000"/>
          <w:sz w:val="20"/>
          <w:szCs w:val="20"/>
        </w:rPr>
      </w:pPr>
    </w:p>
    <w:p w:rsidR="00BD32C2" w:rsidRPr="00081BB1" w:rsidRDefault="00BD32C2" w:rsidP="000F6147">
      <w:pPr>
        <w:spacing w:after="0" w:line="240" w:lineRule="auto"/>
        <w:ind w:firstLine="426"/>
        <w:contextualSpacing/>
        <w:rPr>
          <w:rFonts w:ascii="Times New Roman" w:hAnsi="Times New Roman"/>
          <w:i/>
          <w:sz w:val="20"/>
          <w:szCs w:val="20"/>
        </w:rPr>
      </w:pPr>
      <w:r w:rsidRPr="00081BB1">
        <w:rPr>
          <w:rFonts w:ascii="Times New Roman" w:hAnsi="Times New Roman"/>
          <w:b/>
          <w:i/>
          <w:sz w:val="20"/>
          <w:szCs w:val="20"/>
        </w:rPr>
        <w:t>Лапочкин  Андрей Альбертович</w:t>
      </w:r>
      <w:r w:rsidRPr="00081BB1">
        <w:rPr>
          <w:rFonts w:ascii="Times New Roman" w:hAnsi="Times New Roman"/>
          <w:i/>
          <w:sz w:val="20"/>
          <w:szCs w:val="20"/>
        </w:rPr>
        <w:t xml:space="preserve"> – секретарь Наблюдательного совета.</w:t>
      </w:r>
    </w:p>
    <w:p w:rsidR="00BD32C2" w:rsidRPr="00081BB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081BB1">
        <w:rPr>
          <w:rFonts w:ascii="Times New Roman" w:hAnsi="Times New Roman"/>
          <w:sz w:val="20"/>
          <w:szCs w:val="20"/>
        </w:rPr>
        <w:t>Год рождения 1964.</w:t>
      </w:r>
    </w:p>
    <w:p w:rsidR="00BD32C2" w:rsidRPr="00081BB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081BB1">
        <w:rPr>
          <w:rFonts w:ascii="Times New Roman" w:hAnsi="Times New Roman"/>
          <w:sz w:val="20"/>
          <w:szCs w:val="20"/>
        </w:rPr>
        <w:t>Образование среднее профессиональное.</w:t>
      </w:r>
    </w:p>
    <w:p w:rsidR="00BD32C2" w:rsidRPr="00081BB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081BB1">
        <w:rPr>
          <w:rFonts w:ascii="Times New Roman" w:hAnsi="Times New Roman"/>
          <w:sz w:val="20"/>
          <w:szCs w:val="20"/>
        </w:rPr>
        <w:t>С 2010 г. и по настоящее время занимает должность инженера по ремонту ПАО «Муссон».  Других мест работы не имеется.</w:t>
      </w:r>
    </w:p>
    <w:p w:rsidR="00BD32C2" w:rsidRPr="00081BB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081BB1">
        <w:rPr>
          <w:rFonts w:ascii="Times New Roman" w:hAnsi="Times New Roman"/>
          <w:sz w:val="20"/>
          <w:szCs w:val="20"/>
        </w:rPr>
        <w:t>Не является акционером ПАО «Муссон»,  не имеет доли в Уставном капитале Общества.</w:t>
      </w:r>
    </w:p>
    <w:p w:rsidR="00081BB1" w:rsidRPr="00081BB1" w:rsidRDefault="00081BB1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081BB1">
        <w:rPr>
          <w:rFonts w:ascii="Times New Roman" w:hAnsi="Times New Roman"/>
          <w:sz w:val="20"/>
          <w:szCs w:val="20"/>
        </w:rPr>
        <w:t>Количество акций эмитента каждой категории (типа), которые могут быть приобретены таким лицом в результате осуществления прав по принадлежащим ему опционам эмитента: опционы эмитентом не выпускались.</w:t>
      </w:r>
    </w:p>
    <w:p w:rsidR="00BD32C2" w:rsidRPr="00081BB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081BB1">
        <w:rPr>
          <w:rFonts w:ascii="Times New Roman" w:hAnsi="Times New Roman"/>
          <w:sz w:val="20"/>
          <w:szCs w:val="20"/>
        </w:rPr>
        <w:t>Не имеет доли в других зависимых и дочерних предприятиях.</w:t>
      </w:r>
    </w:p>
    <w:p w:rsidR="00BD32C2" w:rsidRPr="00081BB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081BB1">
        <w:rPr>
          <w:rFonts w:ascii="Times New Roman" w:hAnsi="Times New Roman"/>
          <w:sz w:val="20"/>
          <w:szCs w:val="20"/>
        </w:rPr>
        <w:t>Родственных связей  с иными лицами, входящими в состав органов управления ПАО «Муссон» не имеет.</w:t>
      </w:r>
    </w:p>
    <w:p w:rsidR="00BD32C2" w:rsidRPr="00081BB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081BB1">
        <w:rPr>
          <w:rFonts w:ascii="Times New Roman" w:hAnsi="Times New Roman"/>
          <w:sz w:val="20"/>
          <w:szCs w:val="20"/>
        </w:rPr>
        <w:t>К административной и уголовной ответственности не привлекался.</w:t>
      </w:r>
    </w:p>
    <w:p w:rsidR="00BD32C2" w:rsidRPr="00081BB1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081BB1">
        <w:rPr>
          <w:rFonts w:ascii="Times New Roman" w:hAnsi="Times New Roman"/>
          <w:sz w:val="20"/>
          <w:szCs w:val="20"/>
        </w:rPr>
        <w:t>Должности в органах управления коммерческих организациях при  возбуждении дела о банкротстве не занимал.</w:t>
      </w:r>
    </w:p>
    <w:p w:rsidR="00081BB1" w:rsidRPr="00081BB1" w:rsidRDefault="00081BB1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081BB1">
        <w:rPr>
          <w:rFonts w:ascii="Times New Roman" w:hAnsi="Times New Roman"/>
          <w:sz w:val="20"/>
          <w:szCs w:val="20"/>
        </w:rPr>
        <w:t>Член совета директоров (наблюдательного совета) не участвует в работе комитетов совета директоров (наблюдательного совета)</w:t>
      </w:r>
    </w:p>
    <w:p w:rsidR="00081BB1" w:rsidRPr="00EC43AC" w:rsidRDefault="00081BB1" w:rsidP="000F6147">
      <w:pPr>
        <w:spacing w:after="0" w:line="240" w:lineRule="auto"/>
        <w:ind w:firstLine="426"/>
        <w:contextualSpacing/>
        <w:rPr>
          <w:rFonts w:ascii="Times New Roman" w:hAnsi="Times New Roman"/>
          <w:sz w:val="20"/>
          <w:szCs w:val="20"/>
        </w:rPr>
      </w:pPr>
    </w:p>
    <w:p w:rsidR="00081BB1" w:rsidRPr="00EC43AC" w:rsidRDefault="00081BB1" w:rsidP="000F6147">
      <w:pPr>
        <w:spacing w:after="0" w:line="240" w:lineRule="auto"/>
        <w:ind w:firstLine="426"/>
        <w:contextualSpacing/>
        <w:rPr>
          <w:rFonts w:ascii="Times New Roman" w:hAnsi="Times New Roman"/>
          <w:i/>
          <w:sz w:val="20"/>
          <w:szCs w:val="20"/>
        </w:rPr>
      </w:pPr>
      <w:r w:rsidRPr="00EC43AC">
        <w:rPr>
          <w:rFonts w:ascii="Times New Roman" w:hAnsi="Times New Roman"/>
          <w:b/>
          <w:i/>
          <w:sz w:val="20"/>
          <w:szCs w:val="20"/>
        </w:rPr>
        <w:t>Цымбал Сергей Владимирович</w:t>
      </w:r>
      <w:r w:rsidRPr="00EC43AC">
        <w:rPr>
          <w:rFonts w:ascii="Times New Roman" w:hAnsi="Times New Roman"/>
          <w:i/>
          <w:sz w:val="20"/>
          <w:szCs w:val="20"/>
        </w:rPr>
        <w:t xml:space="preserve"> – член Наблюдательного совета  </w:t>
      </w:r>
    </w:p>
    <w:p w:rsidR="00081BB1" w:rsidRPr="00EC43AC" w:rsidRDefault="00081BB1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Год рождения 1970.</w:t>
      </w:r>
    </w:p>
    <w:p w:rsidR="00081BB1" w:rsidRPr="00EC43AC" w:rsidRDefault="00081BB1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Образование высшее – медицинское и педагогическое.</w:t>
      </w:r>
    </w:p>
    <w:p w:rsidR="00081BB1" w:rsidRPr="00EC43AC" w:rsidRDefault="00081BB1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С 2010 г.  по  17.10.2012 года -  начальник коммерческого отдела ЗАО «Харьковметалл-2», с 04.12.2012 года и по настоящее время  - директор ООО ПКФ «Орвис» и по совместительству, с 2014 года – директор  ООО «Орвис».  Других мест работы не имеется.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Не является акционером ПАО «Муссон»,  не имеет доли в Уставном капитале Общества.</w:t>
      </w:r>
    </w:p>
    <w:p w:rsidR="00EC43AC" w:rsidRPr="00EC43AC" w:rsidRDefault="00EC43AC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Количество акций эмитента каждой категории (типа), которые могут быть приобретены таким лицом в результате осуществления прав по принадлежащим ему опционам эмитента: опционы эмитентом не выпускались.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Не имеет доли в других зависимых и дочерних предприятиях.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Родственных связей  с иными лицами, входящими в состав органов управления ПАО «Муссон» не имеет.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К административной и уголовной ответственности не привлекался.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Должности в органах управления коммерческих организациях при  возбуждении дела о банкротстве не занимал.</w:t>
      </w:r>
    </w:p>
    <w:p w:rsidR="00EC43AC" w:rsidRPr="00EC43AC" w:rsidRDefault="00EC43AC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Член совета директоров (наблюдательного совета) не участвует в работе комитетов совета директоров (наблюдательного совета)</w:t>
      </w:r>
    </w:p>
    <w:p w:rsidR="00BD32C2" w:rsidRPr="00EC43AC" w:rsidRDefault="00BD32C2" w:rsidP="000F6147">
      <w:pPr>
        <w:spacing w:after="0" w:line="240" w:lineRule="auto"/>
        <w:ind w:firstLine="426"/>
        <w:contextualSpacing/>
        <w:rPr>
          <w:rFonts w:ascii="Times New Roman" w:hAnsi="Times New Roman"/>
          <w:b/>
          <w:i/>
          <w:sz w:val="20"/>
          <w:szCs w:val="20"/>
        </w:rPr>
      </w:pPr>
    </w:p>
    <w:p w:rsidR="00EC43AC" w:rsidRPr="00EC43AC" w:rsidRDefault="00EC43AC" w:rsidP="000F6147">
      <w:pPr>
        <w:spacing w:after="0" w:line="240" w:lineRule="auto"/>
        <w:ind w:firstLine="426"/>
        <w:contextualSpacing/>
        <w:rPr>
          <w:rFonts w:ascii="Times New Roman" w:hAnsi="Times New Roman"/>
          <w:i/>
          <w:sz w:val="20"/>
          <w:szCs w:val="20"/>
        </w:rPr>
      </w:pPr>
      <w:r w:rsidRPr="00EC43AC">
        <w:rPr>
          <w:rFonts w:ascii="Times New Roman" w:hAnsi="Times New Roman"/>
          <w:b/>
          <w:i/>
          <w:sz w:val="20"/>
          <w:szCs w:val="20"/>
        </w:rPr>
        <w:t>Митрофанов Алексей Иванович</w:t>
      </w:r>
      <w:r w:rsidRPr="00EC43AC">
        <w:rPr>
          <w:rFonts w:ascii="Times New Roman" w:hAnsi="Times New Roman"/>
          <w:i/>
          <w:sz w:val="20"/>
          <w:szCs w:val="20"/>
        </w:rPr>
        <w:t xml:space="preserve"> – член Наблюдательного совета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Год рождения 1956.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Образование высшее техническое.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 xml:space="preserve">С 2010 г. и по настоящее время  занимает должность  заместителя генерального директора ПАО «Муссон».  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lastRenderedPageBreak/>
        <w:t xml:space="preserve"> Других мест работы не имеется.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Не является акционером ПАО «Муссон»,  не имеет доли в Уставном капитале Общества.</w:t>
      </w:r>
    </w:p>
    <w:p w:rsidR="00EC43AC" w:rsidRPr="00EC43AC" w:rsidRDefault="00EC43AC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Количество акций эмитента каждой категории (типа), которые могут быть приобретены таким лицом в результате осуществления прав по принадлежащим ему опционам эмитента: опционы эмитентом не выпускались.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Не имеет доли в других зависимых и дочерних предприятиях.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Родственных связей  с иными лицами, входящими в состав органов управления ПАО «Муссон» не имеет.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К административной и уголовной ответственности не привлекался.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Должности в органах управления коммерческих организациях при  возбуждении дела о банкротстве не занимал.</w:t>
      </w:r>
    </w:p>
    <w:p w:rsidR="00EC43AC" w:rsidRDefault="00EC43AC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Член совета директоров (наблюдательного совета) не участвует в работе комитетов совета директоров (наблюдательного совета)</w:t>
      </w:r>
    </w:p>
    <w:p w:rsidR="00B9693F" w:rsidRDefault="00B9693F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154E3E" w:rsidRPr="00FF4CCB" w:rsidRDefault="00154E3E" w:rsidP="000F6147">
      <w:pPr>
        <w:spacing w:after="0" w:line="240" w:lineRule="auto"/>
        <w:ind w:firstLine="426"/>
        <w:contextualSpacing/>
        <w:rPr>
          <w:rFonts w:ascii="Times New Roman" w:hAnsi="Times New Roman"/>
          <w:i/>
          <w:sz w:val="20"/>
          <w:szCs w:val="20"/>
        </w:rPr>
      </w:pPr>
      <w:r>
        <w:rPr>
          <w:rFonts w:ascii="Times New Roman" w:hAnsi="Times New Roman"/>
          <w:b/>
          <w:i/>
          <w:sz w:val="20"/>
          <w:szCs w:val="20"/>
        </w:rPr>
        <w:t>Бурцева Татьяна Владимировна</w:t>
      </w:r>
      <w:r w:rsidRPr="00FF4CCB">
        <w:rPr>
          <w:rFonts w:ascii="Times New Roman" w:hAnsi="Times New Roman"/>
          <w:i/>
          <w:sz w:val="20"/>
          <w:szCs w:val="20"/>
        </w:rPr>
        <w:t xml:space="preserve"> – член Наблюдательного совета</w:t>
      </w:r>
    </w:p>
    <w:p w:rsidR="00154E3E" w:rsidRPr="00873EA5" w:rsidRDefault="00154E3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873EA5">
        <w:rPr>
          <w:rFonts w:ascii="Times New Roman" w:hAnsi="Times New Roman"/>
          <w:sz w:val="20"/>
          <w:szCs w:val="20"/>
        </w:rPr>
        <w:t>Год рождения 1978</w:t>
      </w:r>
      <w:r w:rsidR="00F85EC9">
        <w:rPr>
          <w:rFonts w:ascii="Times New Roman" w:hAnsi="Times New Roman"/>
          <w:sz w:val="20"/>
          <w:szCs w:val="20"/>
        </w:rPr>
        <w:t>.</w:t>
      </w:r>
    </w:p>
    <w:p w:rsidR="00154E3E" w:rsidRPr="00873EA5" w:rsidRDefault="00154E3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873EA5">
        <w:rPr>
          <w:rFonts w:ascii="Times New Roman" w:hAnsi="Times New Roman"/>
          <w:sz w:val="20"/>
          <w:szCs w:val="20"/>
        </w:rPr>
        <w:t>Образование высшее экономическое.</w:t>
      </w:r>
    </w:p>
    <w:p w:rsidR="00154E3E" w:rsidRPr="00FF4CCB" w:rsidRDefault="00154E3E" w:rsidP="00F85EC9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873EA5">
        <w:rPr>
          <w:rFonts w:ascii="Times New Roman" w:hAnsi="Times New Roman"/>
          <w:sz w:val="20"/>
          <w:szCs w:val="20"/>
        </w:rPr>
        <w:t xml:space="preserve">С 2005 г. </w:t>
      </w:r>
      <w:r w:rsidR="00F85EC9">
        <w:rPr>
          <w:rFonts w:ascii="Times New Roman" w:hAnsi="Times New Roman"/>
          <w:sz w:val="20"/>
          <w:szCs w:val="20"/>
        </w:rPr>
        <w:t>по 31.08.2017</w:t>
      </w:r>
      <w:r w:rsidRPr="00873EA5">
        <w:rPr>
          <w:rFonts w:ascii="Times New Roman" w:hAnsi="Times New Roman"/>
          <w:sz w:val="20"/>
          <w:szCs w:val="20"/>
        </w:rPr>
        <w:t xml:space="preserve"> </w:t>
      </w:r>
      <w:r w:rsidR="00F85EC9">
        <w:rPr>
          <w:rFonts w:ascii="Times New Roman" w:hAnsi="Times New Roman"/>
          <w:sz w:val="20"/>
          <w:szCs w:val="20"/>
        </w:rPr>
        <w:t xml:space="preserve">занимала </w:t>
      </w:r>
      <w:r w:rsidRPr="00873EA5">
        <w:rPr>
          <w:rFonts w:ascii="Times New Roman" w:hAnsi="Times New Roman"/>
          <w:sz w:val="20"/>
          <w:szCs w:val="20"/>
        </w:rPr>
        <w:t>должность секретаря  генерального  директора ПАО «Муссон»</w:t>
      </w:r>
      <w:r w:rsidR="00F85EC9">
        <w:rPr>
          <w:rFonts w:ascii="Times New Roman" w:hAnsi="Times New Roman"/>
          <w:sz w:val="20"/>
          <w:szCs w:val="20"/>
        </w:rPr>
        <w:t>, с 1.09.2017</w:t>
      </w:r>
      <w:r w:rsidR="00F85EC9" w:rsidRPr="00F85EC9">
        <w:rPr>
          <w:rFonts w:ascii="Times New Roman" w:hAnsi="Times New Roman"/>
          <w:sz w:val="20"/>
          <w:szCs w:val="20"/>
        </w:rPr>
        <w:t xml:space="preserve"> </w:t>
      </w:r>
      <w:r w:rsidR="00F85EC9">
        <w:rPr>
          <w:rFonts w:ascii="Times New Roman" w:hAnsi="Times New Roman"/>
          <w:sz w:val="20"/>
          <w:szCs w:val="20"/>
        </w:rPr>
        <w:t xml:space="preserve">и </w:t>
      </w:r>
      <w:r w:rsidR="00F85EC9" w:rsidRPr="00873EA5">
        <w:rPr>
          <w:rFonts w:ascii="Times New Roman" w:hAnsi="Times New Roman"/>
          <w:sz w:val="20"/>
          <w:szCs w:val="20"/>
        </w:rPr>
        <w:t>по настоящее время  занимает</w:t>
      </w:r>
      <w:r w:rsidR="00F85EC9">
        <w:rPr>
          <w:rFonts w:ascii="Times New Roman" w:hAnsi="Times New Roman"/>
          <w:sz w:val="20"/>
          <w:szCs w:val="20"/>
        </w:rPr>
        <w:t xml:space="preserve"> должность помощника генерального директора</w:t>
      </w:r>
      <w:r w:rsidRPr="00873EA5">
        <w:rPr>
          <w:rFonts w:ascii="Times New Roman" w:hAnsi="Times New Roman"/>
          <w:sz w:val="20"/>
          <w:szCs w:val="20"/>
        </w:rPr>
        <w:t xml:space="preserve">. </w:t>
      </w:r>
      <w:r w:rsidRPr="00FF4CCB">
        <w:rPr>
          <w:rFonts w:ascii="Times New Roman" w:hAnsi="Times New Roman"/>
          <w:sz w:val="20"/>
          <w:szCs w:val="20"/>
        </w:rPr>
        <w:t>Других мест работы не имеется.</w:t>
      </w:r>
    </w:p>
    <w:p w:rsidR="00154E3E" w:rsidRPr="00EC43AC" w:rsidRDefault="00154E3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Не является акционером ПАО «Муссон»,  не имеет доли в Уставном капитале Общества.</w:t>
      </w:r>
    </w:p>
    <w:p w:rsidR="00154E3E" w:rsidRPr="00EC43AC" w:rsidRDefault="00154E3E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Количество акций эмитента каждой категории (типа), которые могут быть приобретены таким лицом в результате осуществления прав по принадлежащим ему опционам эмитента: опционы эмитентом не выпускались.</w:t>
      </w:r>
    </w:p>
    <w:p w:rsidR="00154E3E" w:rsidRPr="00EC43AC" w:rsidRDefault="00154E3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Не имеет доли в других зависимых и дочерних предприятиях.</w:t>
      </w:r>
    </w:p>
    <w:p w:rsidR="00154E3E" w:rsidRPr="00EC43AC" w:rsidRDefault="00154E3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Родственных связей  с иными лицами, входящими в состав органов управления ПАО «Муссон» не имеет.</w:t>
      </w:r>
    </w:p>
    <w:p w:rsidR="00154E3E" w:rsidRPr="00EC43AC" w:rsidRDefault="00154E3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К административной и уголовной ответственности не привлекался.</w:t>
      </w:r>
    </w:p>
    <w:p w:rsidR="00154E3E" w:rsidRPr="00EC43AC" w:rsidRDefault="00154E3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Должности в органах управления коммерческих организациях при  возбуждении дела о банкротстве не занимал.</w:t>
      </w:r>
    </w:p>
    <w:p w:rsidR="00154E3E" w:rsidRDefault="00154E3E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Член совета директоров (наблюдательного совета) не участвует в работе комитетов совета директоров (наблюдательного совета)</w:t>
      </w:r>
    </w:p>
    <w:p w:rsidR="00154E3E" w:rsidRDefault="00154E3E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1021EC" w:rsidRPr="00FF4CCB" w:rsidRDefault="001021EC" w:rsidP="000F6147">
      <w:pPr>
        <w:spacing w:after="0" w:line="240" w:lineRule="auto"/>
        <w:ind w:firstLine="426"/>
        <w:contextualSpacing/>
        <w:rPr>
          <w:rFonts w:ascii="Times New Roman" w:hAnsi="Times New Roman"/>
          <w:i/>
          <w:sz w:val="20"/>
          <w:szCs w:val="20"/>
        </w:rPr>
      </w:pPr>
      <w:r>
        <w:rPr>
          <w:rFonts w:ascii="Times New Roman" w:hAnsi="Times New Roman"/>
          <w:b/>
          <w:i/>
          <w:sz w:val="20"/>
          <w:szCs w:val="20"/>
        </w:rPr>
        <w:t>Лазоренко Светлана Сергеевна</w:t>
      </w:r>
      <w:r w:rsidRPr="00FF4CCB">
        <w:rPr>
          <w:rFonts w:ascii="Times New Roman" w:hAnsi="Times New Roman"/>
          <w:i/>
          <w:sz w:val="20"/>
          <w:szCs w:val="20"/>
        </w:rPr>
        <w:t xml:space="preserve"> – член Наблюдательного совета  </w:t>
      </w:r>
    </w:p>
    <w:p w:rsidR="001021EC" w:rsidRPr="00FF4CCB" w:rsidRDefault="001021E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FF4CCB">
        <w:rPr>
          <w:rFonts w:ascii="Times New Roman" w:hAnsi="Times New Roman"/>
          <w:sz w:val="20"/>
          <w:szCs w:val="20"/>
        </w:rPr>
        <w:t xml:space="preserve">Год рождения </w:t>
      </w:r>
      <w:r w:rsidR="009C419A">
        <w:rPr>
          <w:rFonts w:ascii="Times New Roman" w:hAnsi="Times New Roman"/>
          <w:sz w:val="20"/>
          <w:szCs w:val="20"/>
        </w:rPr>
        <w:t>–</w:t>
      </w:r>
      <w:r w:rsidRPr="00FF4CCB">
        <w:rPr>
          <w:rFonts w:ascii="Times New Roman" w:hAnsi="Times New Roman"/>
          <w:sz w:val="20"/>
          <w:szCs w:val="20"/>
        </w:rPr>
        <w:t xml:space="preserve"> 19</w:t>
      </w:r>
      <w:r>
        <w:rPr>
          <w:rFonts w:ascii="Times New Roman" w:hAnsi="Times New Roman"/>
          <w:sz w:val="20"/>
          <w:szCs w:val="20"/>
        </w:rPr>
        <w:t>88</w:t>
      </w:r>
      <w:r w:rsidR="009C419A">
        <w:rPr>
          <w:rFonts w:ascii="Times New Roman" w:hAnsi="Times New Roman"/>
          <w:sz w:val="20"/>
          <w:szCs w:val="20"/>
        </w:rPr>
        <w:t>.</w:t>
      </w:r>
    </w:p>
    <w:p w:rsidR="001021EC" w:rsidRPr="00FF4CCB" w:rsidRDefault="001021E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FF4CCB">
        <w:rPr>
          <w:rFonts w:ascii="Times New Roman" w:hAnsi="Times New Roman"/>
          <w:sz w:val="20"/>
          <w:szCs w:val="20"/>
        </w:rPr>
        <w:t xml:space="preserve">Образование – высшее, </w:t>
      </w:r>
      <w:r>
        <w:rPr>
          <w:rFonts w:ascii="Times New Roman" w:hAnsi="Times New Roman"/>
          <w:sz w:val="20"/>
          <w:szCs w:val="20"/>
        </w:rPr>
        <w:t>экономическое.</w:t>
      </w:r>
    </w:p>
    <w:p w:rsidR="001021EC" w:rsidRPr="00FF4CCB" w:rsidRDefault="001021E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С 2010 г. по август 2016 г. занимала должность ведущего экономиста  ПАО «Муссон», с августа 2016 г. и по настоящее время занимает должность начальника управления экономики и ценных бумаг. Других мест работы не имеется.</w:t>
      </w:r>
    </w:p>
    <w:p w:rsidR="001021EC" w:rsidRPr="00EC43AC" w:rsidRDefault="001021E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Не является акционером ПАО «Муссон»,  не имеет доли в Уставном капитале Общества.</w:t>
      </w:r>
    </w:p>
    <w:p w:rsidR="001021EC" w:rsidRPr="00EC43AC" w:rsidRDefault="001021EC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Количество акций эмитента каждой категории (типа), которые могут быть приобретены таким лицом в результате осуществления прав по принадлежащим ему опционам эмитента: опционы эмитентом не выпускались.</w:t>
      </w:r>
    </w:p>
    <w:p w:rsidR="001021EC" w:rsidRPr="00EC43AC" w:rsidRDefault="001021E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Не имеет доли в других зависимых и дочерних предприятиях.</w:t>
      </w:r>
    </w:p>
    <w:p w:rsidR="001021EC" w:rsidRPr="00EC43AC" w:rsidRDefault="001021E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Родственных связей  с иными лицами, входящими в состав органов управления ПАО «Муссон» не имеет.</w:t>
      </w:r>
    </w:p>
    <w:p w:rsidR="001021EC" w:rsidRPr="00EC43AC" w:rsidRDefault="001021E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К административной и уголовной ответственности не привлекался.</w:t>
      </w:r>
    </w:p>
    <w:p w:rsidR="001021EC" w:rsidRPr="00EC43AC" w:rsidRDefault="001021E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Должности в органах управления коммерческих организациях при  возбуждении дела о банкротстве не занимал.</w:t>
      </w:r>
    </w:p>
    <w:p w:rsidR="001021EC" w:rsidRDefault="001021EC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Член совета директоров (наблюдательного совета) не участвует в работе комитетов совета директоров (наблюдательного совета)</w:t>
      </w:r>
    </w:p>
    <w:p w:rsidR="00081BB1" w:rsidRDefault="00081BB1" w:rsidP="000F6147">
      <w:pPr>
        <w:spacing w:after="0" w:line="240" w:lineRule="auto"/>
        <w:ind w:firstLine="426"/>
        <w:contextualSpacing/>
        <w:rPr>
          <w:rFonts w:ascii="Times New Roman" w:hAnsi="Times New Roman"/>
          <w:b/>
          <w:i/>
          <w:color w:val="FF0000"/>
          <w:sz w:val="20"/>
          <w:szCs w:val="20"/>
        </w:rPr>
      </w:pPr>
    </w:p>
    <w:p w:rsidR="00EC43AC" w:rsidRPr="00EC43AC" w:rsidRDefault="00EC43AC" w:rsidP="000F6147">
      <w:pPr>
        <w:spacing w:after="0" w:line="240" w:lineRule="auto"/>
        <w:ind w:firstLine="426"/>
        <w:contextualSpacing/>
        <w:rPr>
          <w:rFonts w:ascii="Times New Roman" w:hAnsi="Times New Roman"/>
          <w:i/>
          <w:sz w:val="20"/>
          <w:szCs w:val="20"/>
        </w:rPr>
      </w:pPr>
      <w:r w:rsidRPr="00EC43AC">
        <w:rPr>
          <w:rFonts w:ascii="Times New Roman" w:hAnsi="Times New Roman"/>
          <w:b/>
          <w:i/>
          <w:sz w:val="20"/>
          <w:szCs w:val="20"/>
        </w:rPr>
        <w:t>Плотка Владимир Григорьевич</w:t>
      </w:r>
      <w:r w:rsidRPr="00EC43AC">
        <w:rPr>
          <w:rFonts w:ascii="Times New Roman" w:hAnsi="Times New Roman"/>
          <w:b/>
          <w:sz w:val="20"/>
          <w:szCs w:val="20"/>
        </w:rPr>
        <w:t xml:space="preserve"> – </w:t>
      </w:r>
      <w:r w:rsidRPr="00EC43AC">
        <w:rPr>
          <w:rFonts w:ascii="Times New Roman" w:hAnsi="Times New Roman"/>
          <w:i/>
          <w:sz w:val="20"/>
          <w:szCs w:val="20"/>
        </w:rPr>
        <w:t>член Наблюдательного совета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Год рождения 1964.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Образование высшее</w:t>
      </w:r>
      <w:r>
        <w:rPr>
          <w:rFonts w:ascii="Times New Roman" w:hAnsi="Times New Roman"/>
          <w:sz w:val="20"/>
          <w:szCs w:val="20"/>
        </w:rPr>
        <w:t>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С 2003 г. и  по настоящее время – ге</w:t>
      </w:r>
      <w:r w:rsidR="006B2EA9">
        <w:rPr>
          <w:rFonts w:ascii="Times New Roman" w:hAnsi="Times New Roman"/>
          <w:sz w:val="20"/>
          <w:szCs w:val="20"/>
        </w:rPr>
        <w:t xml:space="preserve">неральный директор ПАО «Муссон», по совместительству </w:t>
      </w:r>
      <w:r w:rsidR="00E45BA7">
        <w:rPr>
          <w:rFonts w:ascii="Times New Roman" w:hAnsi="Times New Roman"/>
          <w:sz w:val="20"/>
          <w:szCs w:val="20"/>
        </w:rPr>
        <w:t xml:space="preserve">с 2017 года </w:t>
      </w:r>
      <w:r w:rsidR="006B2EA9">
        <w:rPr>
          <w:rFonts w:ascii="Times New Roman" w:hAnsi="Times New Roman"/>
          <w:sz w:val="20"/>
          <w:szCs w:val="20"/>
        </w:rPr>
        <w:t>занимает должность директора ООО «ВСБО «Яхт-клуб «Юг».</w:t>
      </w:r>
    </w:p>
    <w:p w:rsid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Является акционером ПАО «Муссон», доля участия в Уставном ка</w:t>
      </w:r>
      <w:r w:rsidR="006B2EA9">
        <w:rPr>
          <w:rFonts w:ascii="Times New Roman" w:hAnsi="Times New Roman"/>
          <w:sz w:val="20"/>
          <w:szCs w:val="20"/>
        </w:rPr>
        <w:t>питале ПАО «Муссон»  58,5619</w:t>
      </w:r>
      <w:r w:rsidRPr="00EC43AC">
        <w:rPr>
          <w:rFonts w:ascii="Times New Roman" w:hAnsi="Times New Roman"/>
          <w:sz w:val="20"/>
          <w:szCs w:val="20"/>
        </w:rPr>
        <w:t>%,  количество акций 12 779 967 штук.</w:t>
      </w:r>
    </w:p>
    <w:p w:rsidR="00EC43AC" w:rsidRPr="00EC43AC" w:rsidRDefault="00EC43AC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262991">
        <w:rPr>
          <w:rFonts w:ascii="Times New Roman" w:hAnsi="Times New Roman"/>
          <w:sz w:val="20"/>
          <w:szCs w:val="20"/>
        </w:rPr>
        <w:t>Количество акций эмитента каждой категории (типа), которые могут быть приобретены таким лицом в результате осуществления прав по принадлежащим ему опционам эмитента: оп</w:t>
      </w:r>
      <w:r>
        <w:rPr>
          <w:rFonts w:ascii="Times New Roman" w:hAnsi="Times New Roman"/>
          <w:sz w:val="20"/>
          <w:szCs w:val="20"/>
        </w:rPr>
        <w:t>ционы эмитентом не выпускались.</w:t>
      </w:r>
    </w:p>
    <w:p w:rsidR="00EC43AC" w:rsidRPr="00EC43AC" w:rsidRDefault="00EC43AC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Доля у</w:t>
      </w:r>
      <w:r w:rsidR="00B9693F">
        <w:rPr>
          <w:rFonts w:ascii="Times New Roman" w:hAnsi="Times New Roman"/>
          <w:sz w:val="20"/>
          <w:szCs w:val="20"/>
        </w:rPr>
        <w:t xml:space="preserve">частия   в зависимом обществе ООО ПКФ «Орвис»  - </w:t>
      </w:r>
      <w:r w:rsidR="00A353F1">
        <w:rPr>
          <w:rFonts w:ascii="Times New Roman" w:hAnsi="Times New Roman"/>
          <w:sz w:val="20"/>
          <w:szCs w:val="20"/>
        </w:rPr>
        <w:t xml:space="preserve"> </w:t>
      </w:r>
      <w:r w:rsidR="00B9693F">
        <w:rPr>
          <w:rFonts w:ascii="Times New Roman" w:hAnsi="Times New Roman"/>
          <w:sz w:val="20"/>
          <w:szCs w:val="20"/>
        </w:rPr>
        <w:t xml:space="preserve">60,8% </w:t>
      </w:r>
      <w:r w:rsidRPr="00EC43AC">
        <w:rPr>
          <w:rFonts w:ascii="Times New Roman" w:hAnsi="Times New Roman"/>
          <w:sz w:val="20"/>
          <w:szCs w:val="20"/>
        </w:rPr>
        <w:t xml:space="preserve"> в Уставном капитале</w:t>
      </w:r>
      <w:r w:rsidR="00B9693F">
        <w:rPr>
          <w:rFonts w:ascii="Times New Roman" w:hAnsi="Times New Roman"/>
          <w:sz w:val="20"/>
          <w:szCs w:val="20"/>
        </w:rPr>
        <w:t>.</w:t>
      </w:r>
    </w:p>
    <w:p w:rsidR="00B9693F" w:rsidRPr="00EC43AC" w:rsidRDefault="00B9693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Родственных связей  с иными лицами, входящими в состав органов управления ПАО «Муссон» не имеет.</w:t>
      </w:r>
    </w:p>
    <w:p w:rsidR="00B9693F" w:rsidRPr="00EC43AC" w:rsidRDefault="00B9693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К административной и уголовной ответственности не привлекался.</w:t>
      </w:r>
    </w:p>
    <w:p w:rsidR="00B9693F" w:rsidRPr="00EC43AC" w:rsidRDefault="00B9693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Должности в органах управления коммерческих организациях при  возбуждении дела о банкротстве не занимал.</w:t>
      </w:r>
    </w:p>
    <w:p w:rsidR="00081BB1" w:rsidRPr="00B9693F" w:rsidRDefault="00B9693F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Член совета директоров (наблюдательного совета) не участвует в работе комитетов совета дире</w:t>
      </w:r>
      <w:r>
        <w:rPr>
          <w:rFonts w:ascii="Times New Roman" w:hAnsi="Times New Roman"/>
          <w:sz w:val="20"/>
          <w:szCs w:val="20"/>
        </w:rPr>
        <w:t>кторов (наблюдательного совета)</w:t>
      </w:r>
    </w:p>
    <w:p w:rsidR="00081BB1" w:rsidRPr="00B9693F" w:rsidRDefault="00081BB1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b/>
          <w:i/>
          <w:color w:val="FF0000"/>
          <w:sz w:val="20"/>
          <w:szCs w:val="20"/>
        </w:rPr>
      </w:pPr>
    </w:p>
    <w:p w:rsidR="00B9693F" w:rsidRPr="00B9693F" w:rsidRDefault="00B9693F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B9693F">
        <w:rPr>
          <w:rFonts w:ascii="Times New Roman" w:hAnsi="Times New Roman"/>
          <w:sz w:val="20"/>
          <w:szCs w:val="20"/>
        </w:rPr>
        <w:t>Сведения о членах совета директоров (наблюдательного совета), которых эмитент считает независимыми: указанных членов нет.</w:t>
      </w:r>
    </w:p>
    <w:p w:rsidR="00E45BA7" w:rsidRDefault="00E45BA7" w:rsidP="000C359F">
      <w:pPr>
        <w:spacing w:after="0" w:line="240" w:lineRule="auto"/>
        <w:contextualSpacing/>
        <w:rPr>
          <w:rFonts w:ascii="Times New Roman" w:hAnsi="Times New Roman"/>
          <w:b/>
          <w:sz w:val="20"/>
          <w:szCs w:val="20"/>
        </w:rPr>
      </w:pPr>
    </w:p>
    <w:p w:rsidR="0063447D" w:rsidRPr="00802444" w:rsidRDefault="00D91241" w:rsidP="00802444">
      <w:pPr>
        <w:pStyle w:val="31"/>
        <w:outlineLvl w:val="2"/>
      </w:pPr>
      <w:r w:rsidRPr="0048311E">
        <w:t xml:space="preserve"> </w:t>
      </w:r>
      <w:bookmarkStart w:id="153" w:name="_Toc498417480"/>
      <w:bookmarkStart w:id="154" w:name="_Toc498418843"/>
      <w:r w:rsidR="00D0372B" w:rsidRPr="0048311E">
        <w:t>5.2.2. Информация о единоличном и</w:t>
      </w:r>
      <w:r w:rsidRPr="0048311E">
        <w:t>сполнительн</w:t>
      </w:r>
      <w:r w:rsidR="00D0372B" w:rsidRPr="0048311E">
        <w:t xml:space="preserve">ом </w:t>
      </w:r>
      <w:r w:rsidRPr="0048311E">
        <w:t xml:space="preserve"> орган</w:t>
      </w:r>
      <w:r w:rsidR="00D0372B" w:rsidRPr="0048311E">
        <w:t>е эмитента</w:t>
      </w:r>
      <w:bookmarkEnd w:id="153"/>
      <w:bookmarkEnd w:id="154"/>
    </w:p>
    <w:p w:rsidR="00D91241" w:rsidRPr="0048311E" w:rsidRDefault="00D91241" w:rsidP="000F6147">
      <w:pPr>
        <w:spacing w:after="0" w:line="240" w:lineRule="auto"/>
        <w:ind w:firstLine="426"/>
        <w:contextualSpacing/>
        <w:rPr>
          <w:rFonts w:ascii="Times New Roman" w:hAnsi="Times New Roman"/>
          <w:b/>
          <w:i/>
          <w:sz w:val="20"/>
          <w:szCs w:val="20"/>
        </w:rPr>
      </w:pPr>
      <w:r w:rsidRPr="0048311E">
        <w:rPr>
          <w:rFonts w:ascii="Times New Roman" w:hAnsi="Times New Roman"/>
          <w:b/>
          <w:i/>
          <w:sz w:val="20"/>
          <w:szCs w:val="20"/>
        </w:rPr>
        <w:t>Плотка Владимир Григорьевич – генеральный директор ПАО «Муссон»</w:t>
      </w:r>
    </w:p>
    <w:p w:rsidR="0048311E" w:rsidRPr="00EC43AC" w:rsidRDefault="0048311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bookmarkStart w:id="155" w:name="sub_1353"/>
      <w:r w:rsidRPr="00EC43AC">
        <w:rPr>
          <w:rFonts w:ascii="Times New Roman" w:hAnsi="Times New Roman"/>
          <w:sz w:val="20"/>
          <w:szCs w:val="20"/>
        </w:rPr>
        <w:t>Год рождения 1964.</w:t>
      </w:r>
    </w:p>
    <w:p w:rsidR="0048311E" w:rsidRPr="00EC43AC" w:rsidRDefault="0048311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Образование высшее</w:t>
      </w:r>
      <w:r>
        <w:rPr>
          <w:rFonts w:ascii="Times New Roman" w:hAnsi="Times New Roman"/>
          <w:sz w:val="20"/>
          <w:szCs w:val="20"/>
        </w:rPr>
        <w:t>.</w:t>
      </w:r>
    </w:p>
    <w:p w:rsidR="009C419A" w:rsidRPr="00EC43AC" w:rsidRDefault="009C419A" w:rsidP="009C419A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С 2003 г. и  по настоящее время – ге</w:t>
      </w:r>
      <w:r>
        <w:rPr>
          <w:rFonts w:ascii="Times New Roman" w:hAnsi="Times New Roman"/>
          <w:sz w:val="20"/>
          <w:szCs w:val="20"/>
        </w:rPr>
        <w:t>неральный директор ПАО «Муссон», по совместительству</w:t>
      </w:r>
      <w:r w:rsidR="00E45BA7">
        <w:rPr>
          <w:rFonts w:ascii="Times New Roman" w:hAnsi="Times New Roman"/>
          <w:sz w:val="20"/>
          <w:szCs w:val="20"/>
        </w:rPr>
        <w:t xml:space="preserve"> с 2017 года</w:t>
      </w:r>
      <w:r>
        <w:rPr>
          <w:rFonts w:ascii="Times New Roman" w:hAnsi="Times New Roman"/>
          <w:sz w:val="20"/>
          <w:szCs w:val="20"/>
        </w:rPr>
        <w:t xml:space="preserve"> занимает должность директора ООО «ВСБО «Яхт-клуб «Юг».</w:t>
      </w:r>
    </w:p>
    <w:p w:rsidR="0048311E" w:rsidRDefault="0048311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Является акционером ПАО «Муссон», доля участия в Уставном капитале ПАО «Муссон»  58,5619 %,  количество акций 12 779 967 штук.</w:t>
      </w:r>
    </w:p>
    <w:p w:rsidR="0048311E" w:rsidRPr="00EC43AC" w:rsidRDefault="0048311E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262991">
        <w:rPr>
          <w:rFonts w:ascii="Times New Roman" w:hAnsi="Times New Roman"/>
          <w:sz w:val="20"/>
          <w:szCs w:val="20"/>
        </w:rPr>
        <w:t>Количество акций эмитента каждой категории (типа), которые могут быть приобретены таким лицом в результате осуществления прав по принадлежащим ему опционам эмитента: оп</w:t>
      </w:r>
      <w:r>
        <w:rPr>
          <w:rFonts w:ascii="Times New Roman" w:hAnsi="Times New Roman"/>
          <w:sz w:val="20"/>
          <w:szCs w:val="20"/>
        </w:rPr>
        <w:t>ционы эмитентом не выпускались.</w:t>
      </w:r>
    </w:p>
    <w:p w:rsidR="0048311E" w:rsidRPr="00EC43AC" w:rsidRDefault="0048311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Доля у</w:t>
      </w:r>
      <w:r>
        <w:rPr>
          <w:rFonts w:ascii="Times New Roman" w:hAnsi="Times New Roman"/>
          <w:sz w:val="20"/>
          <w:szCs w:val="20"/>
        </w:rPr>
        <w:t xml:space="preserve">частия   в зависимом обществе ООО ПКФ «Орвис»  - </w:t>
      </w:r>
      <w:r w:rsidR="00A353F1"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/>
          <w:sz w:val="20"/>
          <w:szCs w:val="20"/>
        </w:rPr>
        <w:t xml:space="preserve">60,8% </w:t>
      </w:r>
      <w:r w:rsidRPr="00EC43AC">
        <w:rPr>
          <w:rFonts w:ascii="Times New Roman" w:hAnsi="Times New Roman"/>
          <w:sz w:val="20"/>
          <w:szCs w:val="20"/>
        </w:rPr>
        <w:t xml:space="preserve"> в Уставном капитале</w:t>
      </w:r>
      <w:r>
        <w:rPr>
          <w:rFonts w:ascii="Times New Roman" w:hAnsi="Times New Roman"/>
          <w:sz w:val="20"/>
          <w:szCs w:val="20"/>
        </w:rPr>
        <w:t>.</w:t>
      </w:r>
    </w:p>
    <w:p w:rsidR="0048311E" w:rsidRPr="00EC43AC" w:rsidRDefault="0048311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Родственных связей  с иными лицами, входящими в состав органов управления ПАО «Муссон» не имеет.</w:t>
      </w:r>
    </w:p>
    <w:p w:rsidR="0048311E" w:rsidRPr="00EC43AC" w:rsidRDefault="0048311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К административной и уголовной ответственности не привлекался.</w:t>
      </w:r>
    </w:p>
    <w:p w:rsidR="0048311E" w:rsidRPr="00EC43AC" w:rsidRDefault="0048311E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Должности в органах управления коммерческих организациях при  возбуждении дела о банкротстве не занимал.</w:t>
      </w:r>
    </w:p>
    <w:p w:rsidR="0048311E" w:rsidRPr="00B9693F" w:rsidRDefault="0048311E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C43AC">
        <w:rPr>
          <w:rFonts w:ascii="Times New Roman" w:hAnsi="Times New Roman"/>
          <w:sz w:val="20"/>
          <w:szCs w:val="20"/>
        </w:rPr>
        <w:t>Член совета директоров (наблюдательного совета) не участвует в работе комитетов совета дире</w:t>
      </w:r>
      <w:r>
        <w:rPr>
          <w:rFonts w:ascii="Times New Roman" w:hAnsi="Times New Roman"/>
          <w:sz w:val="20"/>
          <w:szCs w:val="20"/>
        </w:rPr>
        <w:t>кторов (наблюдательного совета)</w:t>
      </w:r>
    </w:p>
    <w:p w:rsidR="001876F4" w:rsidRPr="00E579FD" w:rsidRDefault="001876F4" w:rsidP="000F6147">
      <w:pPr>
        <w:spacing w:after="0" w:line="240" w:lineRule="auto"/>
        <w:ind w:firstLine="426"/>
        <w:rPr>
          <w:rFonts w:ascii="Times New Roman" w:hAnsi="Times New Roman"/>
          <w:b/>
          <w:sz w:val="20"/>
          <w:szCs w:val="20"/>
        </w:rPr>
      </w:pPr>
    </w:p>
    <w:p w:rsidR="00D91241" w:rsidRPr="00E579FD" w:rsidRDefault="00D91241" w:rsidP="00802444">
      <w:pPr>
        <w:pStyle w:val="21"/>
        <w:outlineLvl w:val="1"/>
      </w:pPr>
      <w:bookmarkStart w:id="156" w:name="_Toc498417481"/>
      <w:bookmarkStart w:id="157" w:name="_Toc498418844"/>
      <w:r w:rsidRPr="00E579FD">
        <w:t>5.3. Сведения о размере вознаграждения, льгот и/или компенсации расходов по каждому органу управления эмитента</w:t>
      </w:r>
      <w:bookmarkEnd w:id="156"/>
      <w:bookmarkEnd w:id="157"/>
    </w:p>
    <w:p w:rsidR="00A262A6" w:rsidRPr="005065F6" w:rsidRDefault="00A262A6" w:rsidP="000F6147">
      <w:pPr>
        <w:spacing w:after="0" w:line="240" w:lineRule="auto"/>
        <w:ind w:firstLine="426"/>
        <w:rPr>
          <w:rFonts w:ascii="Times New Roman" w:hAnsi="Times New Roman"/>
          <w:b/>
          <w:color w:val="FF0000"/>
          <w:sz w:val="20"/>
          <w:szCs w:val="20"/>
        </w:rPr>
      </w:pPr>
    </w:p>
    <w:bookmarkEnd w:id="155"/>
    <w:p w:rsidR="00AA0BE5" w:rsidRPr="00AA0BE5" w:rsidRDefault="00AA0BE5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AA0BE5">
        <w:rPr>
          <w:rFonts w:ascii="Times New Roman" w:hAnsi="Times New Roman"/>
          <w:sz w:val="20"/>
          <w:szCs w:val="20"/>
        </w:rPr>
        <w:t>По каждому из органов управления эмитента (за исключением физического лица, занимающего должность (осуществляющего функции) единоличного исполнительного органа управления эмитента, если только таким лицом не является управляющий) описываются с указанием размера все виды вознаграждения, включая заработную плату членов органов управления эмитента, являющихся (являвшихся) его работниками, в том числе работающих (работавших) по совместительству, премии, комиссионные, вознаграждения, отдельно выплачиваемые за участие в работе соответствующего органа управления, иные виды вознаграждения, которые были выплачены эмитентом в течение соответствующего отчетного периода, а также описываются с указанием размера расходы, связанные с исполнением функций членов органов управления эмитента, компенсированные эмитентом в течение соответствующего отчетного периода.</w:t>
      </w:r>
    </w:p>
    <w:p w:rsidR="00AA0BE5" w:rsidRPr="00812BE7" w:rsidRDefault="00AA0BE5" w:rsidP="000F6147">
      <w:pPr>
        <w:pStyle w:val="SubHeading"/>
        <w:spacing w:before="0" w:after="0"/>
        <w:ind w:firstLine="426"/>
        <w:jc w:val="both"/>
        <w:rPr>
          <w:b w:val="0"/>
        </w:rPr>
      </w:pPr>
      <w:r w:rsidRPr="00812BE7">
        <w:rPr>
          <w:b w:val="0"/>
        </w:rPr>
        <w:t>Наблюдательный совет</w:t>
      </w:r>
    </w:p>
    <w:p w:rsidR="00AA0BE5" w:rsidRPr="00812BE7" w:rsidRDefault="00AA0BE5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812BE7">
        <w:rPr>
          <w:rFonts w:ascii="Times New Roman" w:hAnsi="Times New Roman"/>
          <w:sz w:val="20"/>
          <w:szCs w:val="20"/>
        </w:rPr>
        <w:t>Единица измерения:</w:t>
      </w:r>
      <w:r w:rsidRPr="00812BE7">
        <w:rPr>
          <w:rStyle w:val="Subst"/>
          <w:rFonts w:ascii="Times New Roman" w:hAnsi="Times New Roman"/>
          <w:b w:val="0"/>
          <w:sz w:val="20"/>
          <w:szCs w:val="20"/>
        </w:rPr>
        <w:t xml:space="preserve"> </w:t>
      </w:r>
      <w:r w:rsidRPr="00812BE7">
        <w:rPr>
          <w:rStyle w:val="Subst"/>
          <w:rFonts w:ascii="Times New Roman" w:hAnsi="Times New Roman"/>
          <w:b w:val="0"/>
          <w:i w:val="0"/>
          <w:sz w:val="20"/>
          <w:szCs w:val="20"/>
        </w:rPr>
        <w:t>руб.</w:t>
      </w:r>
    </w:p>
    <w:tbl>
      <w:tblPr>
        <w:tblW w:w="0" w:type="auto"/>
        <w:tblLayout w:type="fixed"/>
        <w:tblCellMar>
          <w:left w:w="72" w:type="dxa"/>
          <w:right w:w="72" w:type="dxa"/>
        </w:tblCellMar>
        <w:tblLook w:val="0000"/>
      </w:tblPr>
      <w:tblGrid>
        <w:gridCol w:w="4608"/>
        <w:gridCol w:w="2268"/>
      </w:tblGrid>
      <w:tr w:rsidR="00AA0BE5" w:rsidRPr="00AA0BE5" w:rsidTr="00AA0BE5">
        <w:tc>
          <w:tcPr>
            <w:tcW w:w="4608" w:type="dxa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2268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A0BE5" w:rsidRPr="00AA0BE5" w:rsidRDefault="00AA0BE5" w:rsidP="004A21F5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 xml:space="preserve">2017, </w:t>
            </w:r>
            <w:r w:rsidR="004A21F5">
              <w:rPr>
                <w:rFonts w:ascii="Times New Roman" w:hAnsi="Times New Roman"/>
                <w:sz w:val="20"/>
                <w:szCs w:val="20"/>
              </w:rPr>
              <w:t>9</w:t>
            </w:r>
            <w:r w:rsidRPr="00AA0BE5">
              <w:rPr>
                <w:rFonts w:ascii="Times New Roman" w:hAnsi="Times New Roman"/>
                <w:sz w:val="20"/>
                <w:szCs w:val="20"/>
              </w:rPr>
              <w:t xml:space="preserve"> мес.</w:t>
            </w:r>
          </w:p>
        </w:tc>
      </w:tr>
      <w:tr w:rsidR="00AA0BE5" w:rsidRPr="00AA0BE5" w:rsidTr="00AA0BE5">
        <w:tc>
          <w:tcPr>
            <w:tcW w:w="4608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Вознаграждение за участие в работе органа управления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AA0BE5" w:rsidRPr="00AA0BE5" w:rsidTr="00AA0BE5">
        <w:tc>
          <w:tcPr>
            <w:tcW w:w="4608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Заработная плата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AA0BE5" w:rsidRPr="00AA0BE5" w:rsidTr="00AA0BE5">
        <w:tc>
          <w:tcPr>
            <w:tcW w:w="4608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Премии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AA0BE5" w:rsidRPr="00AA0BE5" w:rsidTr="00AA0BE5">
        <w:tc>
          <w:tcPr>
            <w:tcW w:w="4608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Комиссионные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AA0BE5" w:rsidRPr="00AA0BE5" w:rsidTr="00AA0BE5">
        <w:tc>
          <w:tcPr>
            <w:tcW w:w="4608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Компенсации расходов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AA0BE5" w:rsidRPr="00AA0BE5" w:rsidTr="00AA0BE5">
        <w:tc>
          <w:tcPr>
            <w:tcW w:w="4608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Иные виды вознаграждений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AA0BE5" w:rsidRPr="00AA0BE5" w:rsidTr="00AA0BE5">
        <w:tc>
          <w:tcPr>
            <w:tcW w:w="4608" w:type="dxa"/>
            <w:tcBorders>
              <w:top w:val="single" w:sz="6" w:space="0" w:color="auto"/>
              <w:left w:val="double" w:sz="6" w:space="0" w:color="auto"/>
              <w:bottom w:val="double" w:sz="6" w:space="0" w:color="auto"/>
              <w:right w:val="sing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double" w:sz="6" w:space="0" w:color="auto"/>
            </w:tcBorders>
          </w:tcPr>
          <w:p w:rsidR="00AA0BE5" w:rsidRPr="00AA0BE5" w:rsidRDefault="00AA0BE5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A0BE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</w:tbl>
    <w:p w:rsidR="00AA0BE5" w:rsidRPr="00AA0BE5" w:rsidRDefault="00AA0BE5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AA0BE5">
        <w:rPr>
          <w:rFonts w:ascii="Times New Roman" w:hAnsi="Times New Roman"/>
          <w:sz w:val="20"/>
          <w:szCs w:val="20"/>
        </w:rPr>
        <w:t>Сведения о принятых уполномоченными органами управления эмитента решениях и (или) существующих соглашениях относительно размера вознаграждений, подлежащих выплате, и (или) размера таких расходов, подлежащих компенсации: указанных соглашений нет.</w:t>
      </w:r>
    </w:p>
    <w:p w:rsidR="00AA0BE5" w:rsidRPr="00AA0BE5" w:rsidRDefault="00AA0BE5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AA0BE5">
        <w:rPr>
          <w:rFonts w:ascii="Times New Roman" w:hAnsi="Times New Roman"/>
          <w:sz w:val="20"/>
          <w:szCs w:val="20"/>
        </w:rPr>
        <w:t>Иные вознаграждения не выплачивались.</w:t>
      </w:r>
    </w:p>
    <w:p w:rsidR="00AA0BE5" w:rsidRPr="00AA0BE5" w:rsidRDefault="00AA0BE5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AA0BE5">
        <w:rPr>
          <w:rFonts w:ascii="Times New Roman" w:hAnsi="Times New Roman"/>
          <w:sz w:val="20"/>
          <w:szCs w:val="20"/>
        </w:rPr>
        <w:t xml:space="preserve">Эмитент не является акционерным инвестиционным фондом. </w:t>
      </w:r>
    </w:p>
    <w:p w:rsidR="00AA0BE5" w:rsidRPr="00AA0BE5" w:rsidRDefault="00AA0BE5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AA0BE5">
        <w:rPr>
          <w:rFonts w:ascii="Times New Roman" w:hAnsi="Times New Roman"/>
          <w:sz w:val="20"/>
          <w:szCs w:val="20"/>
        </w:rPr>
        <w:t>Сведения, указанные в настоящем пункте, не являются предметом соглашения о конфиденциальной информации, препятствующего их раскрытию в ежеквартальном отчете.</w:t>
      </w:r>
    </w:p>
    <w:p w:rsidR="00A262A6" w:rsidRPr="005065F6" w:rsidRDefault="00A262A6" w:rsidP="000F6147">
      <w:pPr>
        <w:spacing w:after="0" w:line="240" w:lineRule="auto"/>
        <w:ind w:firstLine="426"/>
        <w:rPr>
          <w:rFonts w:ascii="Times New Roman" w:hAnsi="Times New Roman"/>
          <w:color w:val="FF0000"/>
          <w:sz w:val="20"/>
          <w:szCs w:val="20"/>
        </w:rPr>
      </w:pPr>
    </w:p>
    <w:p w:rsidR="00D91241" w:rsidRPr="004D34F1" w:rsidRDefault="00D91241" w:rsidP="00802444">
      <w:pPr>
        <w:pStyle w:val="21"/>
        <w:outlineLvl w:val="1"/>
      </w:pPr>
      <w:bookmarkStart w:id="158" w:name="_Toc498417482"/>
      <w:bookmarkStart w:id="159" w:name="_Toc498418845"/>
      <w:bookmarkStart w:id="160" w:name="sub_1354"/>
      <w:r w:rsidRPr="004D34F1">
        <w:t>5.4. Сведения о структуре и компетенции органов контроля за финансово-хозяйственной деятельностью эмитента</w:t>
      </w:r>
      <w:r w:rsidR="00EB5829" w:rsidRPr="004D34F1">
        <w:t>, а также об организации системы управления рисками и внутреннего контроля</w:t>
      </w:r>
      <w:bookmarkEnd w:id="158"/>
      <w:bookmarkEnd w:id="159"/>
    </w:p>
    <w:p w:rsidR="00A262A6" w:rsidRPr="004D34F1" w:rsidRDefault="00A262A6" w:rsidP="000F6147">
      <w:pPr>
        <w:spacing w:after="0" w:line="240" w:lineRule="auto"/>
        <w:ind w:firstLine="426"/>
        <w:rPr>
          <w:rFonts w:ascii="Times New Roman" w:hAnsi="Times New Roman"/>
          <w:b/>
          <w:sz w:val="20"/>
          <w:szCs w:val="20"/>
        </w:rPr>
      </w:pPr>
    </w:p>
    <w:p w:rsidR="00A262A6" w:rsidRPr="00502AEB" w:rsidRDefault="00502AEB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bookmarkStart w:id="161" w:name="sub_1355"/>
      <w:bookmarkEnd w:id="160"/>
      <w:r w:rsidRPr="00502AEB">
        <w:rPr>
          <w:rFonts w:ascii="Times New Roman" w:hAnsi="Times New Roman"/>
          <w:sz w:val="20"/>
          <w:szCs w:val="20"/>
        </w:rPr>
        <w:t>За отчетный период изменений в составе информации по данному пункту не было.</w:t>
      </w:r>
    </w:p>
    <w:p w:rsidR="004D34F1" w:rsidRPr="005065F6" w:rsidRDefault="004D34F1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color w:val="FF0000"/>
          <w:sz w:val="20"/>
          <w:szCs w:val="20"/>
        </w:rPr>
      </w:pPr>
    </w:p>
    <w:p w:rsidR="00D91241" w:rsidRPr="009D15FF" w:rsidRDefault="00D91241" w:rsidP="00802444">
      <w:pPr>
        <w:pStyle w:val="21"/>
        <w:outlineLvl w:val="1"/>
      </w:pPr>
      <w:bookmarkStart w:id="162" w:name="_Toc498417483"/>
      <w:bookmarkStart w:id="163" w:name="_Toc498418846"/>
      <w:r w:rsidRPr="009D15FF">
        <w:t>5.5. Информация о лицах, входящих в состав органов контроля за финансово-хозяйственной деятельностью эмитента</w:t>
      </w:r>
      <w:bookmarkEnd w:id="162"/>
      <w:bookmarkEnd w:id="163"/>
    </w:p>
    <w:p w:rsidR="00A262A6" w:rsidRPr="009D15FF" w:rsidRDefault="00A262A6" w:rsidP="000F6147">
      <w:pPr>
        <w:spacing w:after="0" w:line="240" w:lineRule="auto"/>
        <w:ind w:firstLine="426"/>
        <w:rPr>
          <w:rFonts w:ascii="Times New Roman" w:hAnsi="Times New Roman"/>
          <w:b/>
          <w:sz w:val="20"/>
          <w:szCs w:val="20"/>
        </w:rPr>
      </w:pPr>
    </w:p>
    <w:p w:rsidR="00D91241" w:rsidRPr="009D15FF" w:rsidRDefault="00D91241" w:rsidP="000F6147">
      <w:pPr>
        <w:spacing w:after="0" w:line="240" w:lineRule="auto"/>
        <w:ind w:firstLine="426"/>
        <w:rPr>
          <w:rFonts w:ascii="Times New Roman" w:hAnsi="Times New Roman"/>
          <w:b/>
          <w:sz w:val="20"/>
          <w:szCs w:val="20"/>
        </w:rPr>
      </w:pPr>
      <w:r w:rsidRPr="009D15FF">
        <w:rPr>
          <w:rFonts w:ascii="Times New Roman" w:hAnsi="Times New Roman"/>
          <w:b/>
          <w:sz w:val="20"/>
          <w:szCs w:val="20"/>
        </w:rPr>
        <w:t>Состав Ревизионной комиссии</w:t>
      </w:r>
      <w:r w:rsidR="009D15FF">
        <w:rPr>
          <w:rFonts w:ascii="Times New Roman" w:hAnsi="Times New Roman"/>
          <w:b/>
          <w:sz w:val="20"/>
          <w:szCs w:val="20"/>
        </w:rPr>
        <w:t>, утвержденной на ГОСА 2 июня 2017 года</w:t>
      </w:r>
      <w:r w:rsidRPr="009D15FF">
        <w:rPr>
          <w:rFonts w:ascii="Times New Roman" w:hAnsi="Times New Roman"/>
          <w:b/>
          <w:sz w:val="20"/>
          <w:szCs w:val="20"/>
        </w:rPr>
        <w:t>:</w:t>
      </w:r>
    </w:p>
    <w:bookmarkEnd w:id="161"/>
    <w:p w:rsidR="00BD32C2" w:rsidRPr="009D15FF" w:rsidRDefault="00BD32C2" w:rsidP="000F6147">
      <w:pPr>
        <w:spacing w:after="0" w:line="240" w:lineRule="auto"/>
        <w:ind w:firstLine="426"/>
        <w:contextualSpacing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b/>
          <w:i/>
          <w:sz w:val="20"/>
          <w:szCs w:val="20"/>
        </w:rPr>
        <w:t>Тынянова Наталья Арифовна</w:t>
      </w:r>
      <w:r w:rsidRPr="009D15FF">
        <w:rPr>
          <w:rFonts w:ascii="Times New Roman" w:hAnsi="Times New Roman"/>
          <w:sz w:val="20"/>
          <w:szCs w:val="20"/>
        </w:rPr>
        <w:t xml:space="preserve">  - председатель Ревизионной комиссии.</w:t>
      </w:r>
    </w:p>
    <w:p w:rsidR="00BD32C2" w:rsidRPr="009D15FF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Год рождения 1968.</w:t>
      </w:r>
    </w:p>
    <w:p w:rsidR="00BD32C2" w:rsidRPr="009D15FF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Образование высшее – экономическое, специальность экономист.</w:t>
      </w:r>
    </w:p>
    <w:p w:rsidR="00BD32C2" w:rsidRPr="009D15FF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lastRenderedPageBreak/>
        <w:t>С 03.02.2015 г.  по 18.08. 15 г.  государственный служащий в ФБУ «Государственный региональный центр стандартизации, метрологии и исследований».</w:t>
      </w:r>
    </w:p>
    <w:p w:rsidR="00BD32C2" w:rsidRPr="009D15FF" w:rsidRDefault="00BD32C2" w:rsidP="00B35B6F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С 01.01.2016 г. и по настоящее время занимает должность ведущего бухгалтера  ПАО «Муссон». Других мест работы не имеется.</w:t>
      </w:r>
    </w:p>
    <w:p w:rsidR="009D15FF" w:rsidRPr="009D15FF" w:rsidRDefault="009D15F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Не является акционером ПАО «Муссон»,  не имеет доли в Уставном капитале Общества.</w:t>
      </w:r>
    </w:p>
    <w:p w:rsidR="009D15FF" w:rsidRPr="009D15FF" w:rsidRDefault="009D15FF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Количество акций эмитента каждой категории (типа), которые могут быть приобретены таким лицом в результате осуществления прав по принадлежащим ему опционам эмитента: опционы эмитентом не выпускались.</w:t>
      </w:r>
    </w:p>
    <w:p w:rsidR="00BD32C2" w:rsidRPr="009D15FF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 xml:space="preserve">Не имеет доли в зависимых и дочерних </w:t>
      </w:r>
      <w:r w:rsidR="009D15FF" w:rsidRPr="009D15FF">
        <w:rPr>
          <w:rFonts w:ascii="Times New Roman" w:hAnsi="Times New Roman"/>
          <w:sz w:val="20"/>
          <w:szCs w:val="20"/>
        </w:rPr>
        <w:t>обществах эмитента</w:t>
      </w:r>
      <w:r w:rsidRPr="009D15FF">
        <w:rPr>
          <w:rFonts w:ascii="Times New Roman" w:hAnsi="Times New Roman"/>
          <w:sz w:val="20"/>
          <w:szCs w:val="20"/>
        </w:rPr>
        <w:t>.</w:t>
      </w:r>
    </w:p>
    <w:p w:rsidR="00BD32C2" w:rsidRPr="009D15FF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Родственных связей  с иными лицами, входящими в состав органов управления ПАО «Муссон» не имеет.</w:t>
      </w:r>
    </w:p>
    <w:p w:rsidR="00BD32C2" w:rsidRPr="009D15FF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К административной и уголовной ответственности не привлекалась.</w:t>
      </w:r>
    </w:p>
    <w:p w:rsidR="00BD32C2" w:rsidRPr="009D15FF" w:rsidRDefault="00BD32C2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Должности в органах управления в  коммерческих организациях при  возбуждении дела о банкротстве не занимала.</w:t>
      </w:r>
    </w:p>
    <w:p w:rsidR="00982AA1" w:rsidRPr="005065F6" w:rsidRDefault="00982AA1" w:rsidP="000F6147">
      <w:pPr>
        <w:spacing w:after="0" w:line="240" w:lineRule="auto"/>
        <w:ind w:firstLine="426"/>
        <w:rPr>
          <w:rFonts w:ascii="Times New Roman" w:hAnsi="Times New Roman"/>
          <w:b/>
          <w:i/>
          <w:color w:val="FF0000"/>
          <w:sz w:val="20"/>
          <w:szCs w:val="20"/>
        </w:rPr>
      </w:pPr>
    </w:p>
    <w:p w:rsidR="00D91241" w:rsidRPr="009D15FF" w:rsidRDefault="00D91241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b/>
          <w:i/>
          <w:sz w:val="20"/>
          <w:szCs w:val="20"/>
        </w:rPr>
        <w:t>Тареканова Людмила Владимировна</w:t>
      </w:r>
      <w:r w:rsidRPr="009D15FF">
        <w:rPr>
          <w:rFonts w:ascii="Times New Roman" w:hAnsi="Times New Roman"/>
          <w:sz w:val="20"/>
          <w:szCs w:val="20"/>
        </w:rPr>
        <w:t xml:space="preserve">  - член Ревизионной комиссии.</w:t>
      </w:r>
    </w:p>
    <w:p w:rsidR="00D91241" w:rsidRPr="009D15FF" w:rsidRDefault="00D91241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Год рождения 1968.</w:t>
      </w:r>
    </w:p>
    <w:p w:rsidR="00D91241" w:rsidRPr="009D15FF" w:rsidRDefault="00D91241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Образование высшее – экономическое.</w:t>
      </w:r>
    </w:p>
    <w:p w:rsidR="00D91241" w:rsidRPr="009D15FF" w:rsidRDefault="00D91241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С 2010 г. и по настоящее время занимает должность заместителя главного бухгалтера ПАО «Муссон». Других мест работы не имеется.</w:t>
      </w:r>
    </w:p>
    <w:p w:rsidR="00D91241" w:rsidRPr="009D15FF" w:rsidRDefault="00D91241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Является акционером ПАО «Муссон», количество акций 2000, доля в уставном капитале  0,0091 %.</w:t>
      </w:r>
    </w:p>
    <w:p w:rsidR="009D15FF" w:rsidRPr="009D15FF" w:rsidRDefault="009D15FF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Количество акций эмитента каждой категории (типа), которые могут быть приобретены таким лицом в результате осуществления прав по принадлежащим ему опционам эмитента: опционы эмитентом не выпускались.</w:t>
      </w:r>
    </w:p>
    <w:p w:rsidR="009D15FF" w:rsidRPr="009D15FF" w:rsidRDefault="009D15F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Не имеет доли в зависимых и дочерних обществах эмитента.</w:t>
      </w:r>
    </w:p>
    <w:p w:rsidR="009D15FF" w:rsidRPr="009D15FF" w:rsidRDefault="009D15F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Родственных связей  с иными лицами, входящими в состав органов управления ПАО «Муссон» не имеет.</w:t>
      </w:r>
    </w:p>
    <w:p w:rsidR="009D15FF" w:rsidRPr="009D15FF" w:rsidRDefault="009D15F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К административной и уголовной ответственности не привлекалась.</w:t>
      </w:r>
    </w:p>
    <w:p w:rsidR="009D15FF" w:rsidRPr="009D15FF" w:rsidRDefault="009D15F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Должности в органах управления в  коммерческих организациях при  возбуждении дела о банкротстве не занимала.</w:t>
      </w:r>
    </w:p>
    <w:p w:rsidR="009D15FF" w:rsidRDefault="009D15FF" w:rsidP="000F6147">
      <w:pPr>
        <w:spacing w:after="0" w:line="240" w:lineRule="auto"/>
        <w:ind w:firstLine="426"/>
        <w:contextualSpacing/>
        <w:rPr>
          <w:rFonts w:ascii="Times New Roman" w:hAnsi="Times New Roman"/>
          <w:b/>
          <w:i/>
          <w:color w:val="FF0000"/>
          <w:sz w:val="20"/>
          <w:szCs w:val="20"/>
        </w:rPr>
      </w:pPr>
    </w:p>
    <w:p w:rsidR="009D15FF" w:rsidRPr="00FF4CCB" w:rsidRDefault="009D15F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FF4CCB">
        <w:rPr>
          <w:rFonts w:ascii="Times New Roman" w:hAnsi="Times New Roman"/>
          <w:b/>
          <w:i/>
          <w:sz w:val="20"/>
          <w:szCs w:val="20"/>
        </w:rPr>
        <w:t>Ф</w:t>
      </w:r>
      <w:r>
        <w:rPr>
          <w:rFonts w:ascii="Times New Roman" w:hAnsi="Times New Roman"/>
          <w:b/>
          <w:i/>
          <w:sz w:val="20"/>
          <w:szCs w:val="20"/>
        </w:rPr>
        <w:t>и</w:t>
      </w:r>
      <w:r w:rsidRPr="00FF4CCB">
        <w:rPr>
          <w:rFonts w:ascii="Times New Roman" w:hAnsi="Times New Roman"/>
          <w:b/>
          <w:i/>
          <w:sz w:val="20"/>
          <w:szCs w:val="20"/>
        </w:rPr>
        <w:t>липпова Светлана Владимировна</w:t>
      </w:r>
      <w:r w:rsidRPr="00FF4CCB">
        <w:rPr>
          <w:rFonts w:ascii="Times New Roman" w:hAnsi="Times New Roman"/>
          <w:sz w:val="20"/>
          <w:szCs w:val="20"/>
        </w:rPr>
        <w:t xml:space="preserve">  - </w:t>
      </w:r>
      <w:r>
        <w:rPr>
          <w:rFonts w:ascii="Times New Roman" w:hAnsi="Times New Roman"/>
          <w:sz w:val="20"/>
          <w:szCs w:val="20"/>
        </w:rPr>
        <w:t>член</w:t>
      </w:r>
      <w:r w:rsidRPr="00FF4CCB">
        <w:rPr>
          <w:rFonts w:ascii="Times New Roman" w:hAnsi="Times New Roman"/>
          <w:sz w:val="20"/>
          <w:szCs w:val="20"/>
        </w:rPr>
        <w:t xml:space="preserve"> Ревизионной комиссии.</w:t>
      </w:r>
    </w:p>
    <w:p w:rsidR="009D15FF" w:rsidRPr="00FF4CCB" w:rsidRDefault="009D15F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FF4CCB">
        <w:rPr>
          <w:rFonts w:ascii="Times New Roman" w:hAnsi="Times New Roman"/>
          <w:sz w:val="20"/>
          <w:szCs w:val="20"/>
        </w:rPr>
        <w:t>Год рождения 1971.</w:t>
      </w:r>
    </w:p>
    <w:p w:rsidR="009D15FF" w:rsidRPr="00FF4CCB" w:rsidRDefault="009D15F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FF4CCB">
        <w:rPr>
          <w:rFonts w:ascii="Times New Roman" w:hAnsi="Times New Roman"/>
          <w:sz w:val="20"/>
          <w:szCs w:val="20"/>
        </w:rPr>
        <w:t>Образование высшее – экономическое, специальность бухгалтерский учет.</w:t>
      </w:r>
    </w:p>
    <w:p w:rsidR="009D15FF" w:rsidRPr="00FF4CCB" w:rsidRDefault="009D15F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FF4CCB">
        <w:rPr>
          <w:rFonts w:ascii="Times New Roman" w:hAnsi="Times New Roman"/>
          <w:sz w:val="20"/>
          <w:szCs w:val="20"/>
        </w:rPr>
        <w:t>С 2010 г.  по 09.10. 12 г.  главный бухгалтер «ОЛНИЛ-Профосмотры»;</w:t>
      </w:r>
    </w:p>
    <w:p w:rsidR="009D15FF" w:rsidRPr="00FF4CCB" w:rsidRDefault="009D15F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FF4CCB">
        <w:rPr>
          <w:rFonts w:ascii="Times New Roman" w:hAnsi="Times New Roman"/>
          <w:sz w:val="20"/>
          <w:szCs w:val="20"/>
        </w:rPr>
        <w:t xml:space="preserve">С 09.10.2012 г. и по </w:t>
      </w:r>
      <w:r w:rsidR="00EB7F1B">
        <w:rPr>
          <w:rFonts w:ascii="Times New Roman" w:hAnsi="Times New Roman"/>
          <w:sz w:val="20"/>
          <w:szCs w:val="20"/>
        </w:rPr>
        <w:t xml:space="preserve">17.07.2017 г. </w:t>
      </w:r>
      <w:r w:rsidRPr="00FF4CCB">
        <w:rPr>
          <w:rFonts w:ascii="Times New Roman" w:hAnsi="Times New Roman"/>
          <w:sz w:val="20"/>
          <w:szCs w:val="20"/>
        </w:rPr>
        <w:t xml:space="preserve"> занима</w:t>
      </w:r>
      <w:r w:rsidR="00EB7F1B">
        <w:rPr>
          <w:rFonts w:ascii="Times New Roman" w:hAnsi="Times New Roman"/>
          <w:sz w:val="20"/>
          <w:szCs w:val="20"/>
        </w:rPr>
        <w:t>ла</w:t>
      </w:r>
      <w:r w:rsidRPr="00FF4CCB">
        <w:rPr>
          <w:rFonts w:ascii="Times New Roman" w:hAnsi="Times New Roman"/>
          <w:sz w:val="20"/>
          <w:szCs w:val="20"/>
        </w:rPr>
        <w:t xml:space="preserve"> должность </w:t>
      </w:r>
      <w:r>
        <w:rPr>
          <w:rFonts w:ascii="Times New Roman" w:hAnsi="Times New Roman"/>
          <w:sz w:val="20"/>
          <w:szCs w:val="20"/>
        </w:rPr>
        <w:t xml:space="preserve">ведущего </w:t>
      </w:r>
      <w:r w:rsidRPr="00FF4CCB">
        <w:rPr>
          <w:rFonts w:ascii="Times New Roman" w:hAnsi="Times New Roman"/>
          <w:sz w:val="20"/>
          <w:szCs w:val="20"/>
        </w:rPr>
        <w:t xml:space="preserve">бухгалтера ПАО «Муссон». </w:t>
      </w:r>
    </w:p>
    <w:p w:rsidR="009D15FF" w:rsidRPr="00FF4CCB" w:rsidRDefault="009D15F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FF4CCB">
        <w:rPr>
          <w:rFonts w:ascii="Times New Roman" w:hAnsi="Times New Roman"/>
          <w:sz w:val="20"/>
          <w:szCs w:val="20"/>
        </w:rPr>
        <w:t>Других мест работы не имеется.</w:t>
      </w:r>
    </w:p>
    <w:p w:rsidR="00754F4F" w:rsidRPr="009D15FF" w:rsidRDefault="00754F4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Не является акционером ПАО «Муссон»,  не имеет доли в Уставном капитале Общества.</w:t>
      </w:r>
    </w:p>
    <w:p w:rsidR="00754F4F" w:rsidRPr="009D15FF" w:rsidRDefault="00754F4F" w:rsidP="00E579F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Количество акций эмитента каждой категории (типа), которые могут быть приобретены таким лицом в результате осуществления прав по принадлежащим ему опционам эмитента: опционы эмитентом не выпускались.</w:t>
      </w:r>
    </w:p>
    <w:p w:rsidR="00754F4F" w:rsidRPr="009D15FF" w:rsidRDefault="00754F4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Не имеет доли в зависимых и дочерних обществах эмитента.</w:t>
      </w:r>
    </w:p>
    <w:p w:rsidR="00754F4F" w:rsidRPr="009D15FF" w:rsidRDefault="00754F4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Родственных связей  с иными лицами, входящими в состав органов управления ПАО «Муссон» не имеет.</w:t>
      </w:r>
    </w:p>
    <w:p w:rsidR="00754F4F" w:rsidRPr="009D15FF" w:rsidRDefault="00754F4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К административной и уголовной ответственности не привлекалась.</w:t>
      </w:r>
    </w:p>
    <w:p w:rsidR="00754F4F" w:rsidRDefault="00754F4F" w:rsidP="00E579FD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0"/>
          <w:szCs w:val="20"/>
        </w:rPr>
      </w:pPr>
      <w:r w:rsidRPr="009D15FF">
        <w:rPr>
          <w:rFonts w:ascii="Times New Roman" w:hAnsi="Times New Roman"/>
          <w:sz w:val="20"/>
          <w:szCs w:val="20"/>
        </w:rPr>
        <w:t>Должности в органах управления в  коммерческих организациях при  возбуждении дела о банкротстве не занимала.</w:t>
      </w:r>
    </w:p>
    <w:p w:rsidR="008500FE" w:rsidRDefault="008500FE" w:rsidP="004A21F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8500FE" w:rsidRPr="008500FE" w:rsidRDefault="008500FE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8500FE">
        <w:rPr>
          <w:rFonts w:ascii="Times New Roman" w:hAnsi="Times New Roman"/>
          <w:sz w:val="20"/>
          <w:szCs w:val="20"/>
        </w:rPr>
        <w:t>Служба внутреннего аудита или иной орган контроля за финансово-хозяйственной деятельностью эмитента, отличный от Ревизионной комиссии, не сформирован.</w:t>
      </w:r>
    </w:p>
    <w:p w:rsidR="008500FE" w:rsidRPr="008500FE" w:rsidRDefault="008500FE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8500FE">
        <w:rPr>
          <w:rFonts w:ascii="Times New Roman" w:hAnsi="Times New Roman"/>
          <w:sz w:val="20"/>
          <w:szCs w:val="20"/>
        </w:rPr>
        <w:t>Отдельное структурное подразделение (подразделения) по управлению рисками и внутреннему контролю (иного, отличного от ревизионной комиссии (ревизора), органа (структурного подразделения), осуществляющее внутренний контроль за финансово-хозяйственной деятельностью эмитента) и (или) отдельное структурное подразделение (служба) внутреннего аудита, эмитентом не сформировано.</w:t>
      </w:r>
    </w:p>
    <w:p w:rsidR="00F91A13" w:rsidRPr="00244F12" w:rsidRDefault="00F91A13" w:rsidP="00244F12">
      <w:pPr>
        <w:spacing w:after="0" w:line="240" w:lineRule="auto"/>
        <w:rPr>
          <w:rFonts w:ascii="Times New Roman" w:hAnsi="Times New Roman"/>
          <w:color w:val="FF0000"/>
          <w:sz w:val="20"/>
          <w:szCs w:val="20"/>
          <w:lang w:val="uk-UA"/>
        </w:rPr>
      </w:pPr>
    </w:p>
    <w:p w:rsidR="00D91241" w:rsidRPr="00673893" w:rsidRDefault="00D91241" w:rsidP="00802444">
      <w:pPr>
        <w:pStyle w:val="21"/>
        <w:outlineLvl w:val="1"/>
      </w:pPr>
      <w:bookmarkStart w:id="164" w:name="_Toc498417484"/>
      <w:bookmarkStart w:id="165" w:name="_Toc498418847"/>
      <w:r w:rsidRPr="00673893">
        <w:t>5.6. Сведения о размере вознаграждения, льгот и/или компенсации расходов по органу контроля за финансово-хозяйственной деятельностью эмитента</w:t>
      </w:r>
      <w:bookmarkEnd w:id="164"/>
      <w:bookmarkEnd w:id="165"/>
    </w:p>
    <w:p w:rsidR="00A262A6" w:rsidRPr="005065F6" w:rsidRDefault="00A262A6" w:rsidP="000F6147">
      <w:pPr>
        <w:spacing w:after="0" w:line="240" w:lineRule="auto"/>
        <w:ind w:firstLine="426"/>
        <w:rPr>
          <w:rFonts w:ascii="Times New Roman" w:hAnsi="Times New Roman"/>
          <w:b/>
          <w:color w:val="FF0000"/>
          <w:sz w:val="20"/>
          <w:szCs w:val="20"/>
        </w:rPr>
      </w:pPr>
    </w:p>
    <w:p w:rsidR="007E7833" w:rsidRPr="007E7833" w:rsidRDefault="007E7833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7E7833">
        <w:rPr>
          <w:rFonts w:ascii="Times New Roman" w:hAnsi="Times New Roman"/>
          <w:sz w:val="20"/>
          <w:szCs w:val="20"/>
        </w:rPr>
        <w:t>По каждому органу контроля за финансово-хозяйственной деятельностью эмитента (за исключением физического лица, занимающего должность (осуществляющего функции) ревизора эмитента) описываются с указанием размера все виды вознаграждения, включая заработную плату членов органов контроля за финансово-хозяйственной деятельностью эмитента, являющихся (являвшихся) его работниками, в том числе работающих (работавших) по совместительству, премии, комиссионные, вознаграждения, отдельно выплачиваемые за участие в работе соответствующего органа контроля за финансово-хозяйственной деятельностью эмитента, иные виды вознаграждения, которые были выплачены эмитентом в течение соответствующего отчетного периода, а также описываются с указанием размера расходы, связанные с исполнением функций членов органов контроля за финансово-хозяйственной деятельностью эмитента, компенсированные эмитентом в течение соответствующего отчетного периода. Дополнительно указываются сведения о принятых уполномоченными органами управления эмитента решениях и (или) существующих соглашениях относительно размера такого вознаграждения, подлежащего выплате, и (или) размера таких расходов, подлежащих компенсации.</w:t>
      </w:r>
    </w:p>
    <w:p w:rsidR="007E7833" w:rsidRPr="007E7833" w:rsidRDefault="007E7833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7E7833" w:rsidRPr="007E7833" w:rsidRDefault="007E7833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7E7833">
        <w:rPr>
          <w:rFonts w:ascii="Times New Roman" w:hAnsi="Times New Roman"/>
          <w:sz w:val="20"/>
          <w:szCs w:val="20"/>
        </w:rPr>
        <w:t>Ревизионная комиссия</w:t>
      </w:r>
    </w:p>
    <w:p w:rsidR="007E7833" w:rsidRPr="007E7833" w:rsidRDefault="007E7833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7E7833">
        <w:rPr>
          <w:rFonts w:ascii="Times New Roman" w:hAnsi="Times New Roman"/>
          <w:sz w:val="20"/>
          <w:szCs w:val="20"/>
        </w:rPr>
        <w:t>Единица измерения: руб.</w:t>
      </w:r>
    </w:p>
    <w:tbl>
      <w:tblPr>
        <w:tblW w:w="7018" w:type="dxa"/>
        <w:tblLayout w:type="fixed"/>
        <w:tblCellMar>
          <w:left w:w="72" w:type="dxa"/>
          <w:right w:w="72" w:type="dxa"/>
        </w:tblCellMar>
        <w:tblLook w:val="0000"/>
      </w:tblPr>
      <w:tblGrid>
        <w:gridCol w:w="5034"/>
        <w:gridCol w:w="1984"/>
      </w:tblGrid>
      <w:tr w:rsidR="007E7833" w:rsidRPr="007E7833" w:rsidTr="007E7833">
        <w:tc>
          <w:tcPr>
            <w:tcW w:w="5034" w:type="dxa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984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7E7833" w:rsidRPr="007E7833" w:rsidRDefault="007E7833" w:rsidP="004A21F5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 xml:space="preserve">2017, </w:t>
            </w:r>
            <w:r w:rsidR="004A21F5">
              <w:rPr>
                <w:rFonts w:ascii="Times New Roman" w:hAnsi="Times New Roman"/>
                <w:sz w:val="20"/>
                <w:szCs w:val="20"/>
              </w:rPr>
              <w:t>9</w:t>
            </w:r>
            <w:r w:rsidRPr="007E7833">
              <w:rPr>
                <w:rFonts w:ascii="Times New Roman" w:hAnsi="Times New Roman"/>
                <w:sz w:val="20"/>
                <w:szCs w:val="20"/>
              </w:rPr>
              <w:t xml:space="preserve"> мес.</w:t>
            </w:r>
          </w:p>
        </w:tc>
      </w:tr>
      <w:tr w:rsidR="007E7833" w:rsidRPr="007E7833" w:rsidTr="007E7833">
        <w:tc>
          <w:tcPr>
            <w:tcW w:w="5034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Вознаграждение за участие в работе органа контроля за финансово-хозяйственной деятельностью эмитента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7E7833" w:rsidRPr="007E7833" w:rsidTr="007E7833">
        <w:tc>
          <w:tcPr>
            <w:tcW w:w="5034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Заработная плата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7E7833" w:rsidRPr="007E7833" w:rsidTr="007E7833">
        <w:tc>
          <w:tcPr>
            <w:tcW w:w="5034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Премии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7E7833" w:rsidRPr="007E7833" w:rsidTr="007E7833">
        <w:tc>
          <w:tcPr>
            <w:tcW w:w="5034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Комиссионные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7E7833" w:rsidRPr="007E7833" w:rsidTr="007E7833">
        <w:tc>
          <w:tcPr>
            <w:tcW w:w="5034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Иные виды вознаграждений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7E7833" w:rsidRPr="007E7833" w:rsidTr="007E7833">
        <w:tc>
          <w:tcPr>
            <w:tcW w:w="5034" w:type="dxa"/>
            <w:tcBorders>
              <w:top w:val="single" w:sz="6" w:space="0" w:color="auto"/>
              <w:left w:val="double" w:sz="6" w:space="0" w:color="auto"/>
              <w:bottom w:val="double" w:sz="6" w:space="0" w:color="auto"/>
              <w:right w:val="sing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double" w:sz="6" w:space="0" w:color="auto"/>
            </w:tcBorders>
          </w:tcPr>
          <w:p w:rsidR="007E7833" w:rsidRPr="007E7833" w:rsidRDefault="007E7833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783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</w:tbl>
    <w:p w:rsidR="00A262A6" w:rsidRPr="00244F12" w:rsidRDefault="00A262A6" w:rsidP="00244F12">
      <w:pPr>
        <w:spacing w:after="0" w:line="240" w:lineRule="auto"/>
        <w:rPr>
          <w:rFonts w:ascii="Times New Roman" w:hAnsi="Times New Roman"/>
          <w:color w:val="FF0000"/>
          <w:sz w:val="20"/>
          <w:szCs w:val="20"/>
          <w:lang w:val="uk-UA"/>
        </w:rPr>
      </w:pPr>
    </w:p>
    <w:p w:rsidR="00010BAA" w:rsidRPr="00E579FD" w:rsidRDefault="00010BAA" w:rsidP="003C1A35">
      <w:pPr>
        <w:pStyle w:val="21"/>
        <w:outlineLvl w:val="1"/>
        <w:rPr>
          <w:lang w:val="uk-UA"/>
        </w:rPr>
      </w:pPr>
      <w:bookmarkStart w:id="166" w:name="_Toc380133709"/>
      <w:bookmarkStart w:id="167" w:name="_Toc498417485"/>
      <w:bookmarkStart w:id="168" w:name="_Toc498418848"/>
      <w:r w:rsidRPr="004F2D48">
        <w:t>5.7. Данные о численности и обобщенные данные о составе сотрудников (работников) эмитента, а также об изменении численности сотрудников (работников) эмитента</w:t>
      </w:r>
      <w:bookmarkEnd w:id="166"/>
      <w:bookmarkEnd w:id="167"/>
      <w:bookmarkEnd w:id="168"/>
    </w:p>
    <w:p w:rsidR="004461D0" w:rsidRPr="005C474A" w:rsidRDefault="004461D0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tbl>
      <w:tblPr>
        <w:tblW w:w="0" w:type="auto"/>
        <w:tblLayout w:type="fixed"/>
        <w:tblCellMar>
          <w:left w:w="72" w:type="dxa"/>
          <w:right w:w="72" w:type="dxa"/>
        </w:tblCellMar>
        <w:tblLook w:val="0000"/>
      </w:tblPr>
      <w:tblGrid>
        <w:gridCol w:w="7018"/>
        <w:gridCol w:w="2369"/>
      </w:tblGrid>
      <w:tr w:rsidR="004461D0" w:rsidRPr="005C474A" w:rsidTr="004461D0">
        <w:tc>
          <w:tcPr>
            <w:tcW w:w="7018" w:type="dxa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4461D0" w:rsidRPr="005C474A" w:rsidRDefault="004461D0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C474A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2369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4461D0" w:rsidRPr="005C474A" w:rsidRDefault="008500FE" w:rsidP="004A21F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5C474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</w:t>
            </w:r>
            <w:r w:rsidR="004A21F5">
              <w:rPr>
                <w:rFonts w:ascii="Times New Roman" w:hAnsi="Times New Roman"/>
                <w:sz w:val="20"/>
                <w:szCs w:val="20"/>
              </w:rPr>
              <w:t>9</w:t>
            </w:r>
            <w:r w:rsidR="004461D0" w:rsidRPr="005C474A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5C474A">
              <w:rPr>
                <w:rFonts w:ascii="Times New Roman" w:hAnsi="Times New Roman"/>
                <w:sz w:val="20"/>
                <w:szCs w:val="20"/>
              </w:rPr>
              <w:t>месяцев</w:t>
            </w:r>
            <w:r w:rsidR="004461D0" w:rsidRPr="005C474A">
              <w:rPr>
                <w:rFonts w:ascii="Times New Roman" w:hAnsi="Times New Roman"/>
                <w:sz w:val="20"/>
                <w:szCs w:val="20"/>
              </w:rPr>
              <w:t xml:space="preserve"> 201</w:t>
            </w:r>
            <w:r w:rsidR="00573202" w:rsidRPr="005C474A">
              <w:rPr>
                <w:rFonts w:ascii="Times New Roman" w:hAnsi="Times New Roman"/>
                <w:sz w:val="20"/>
                <w:szCs w:val="20"/>
              </w:rPr>
              <w:t>7</w:t>
            </w:r>
            <w:r w:rsidR="004461D0" w:rsidRPr="005C474A">
              <w:rPr>
                <w:rFonts w:ascii="Times New Roman" w:hAnsi="Times New Roman"/>
                <w:sz w:val="20"/>
                <w:szCs w:val="20"/>
              </w:rPr>
              <w:t xml:space="preserve"> год</w:t>
            </w:r>
            <w:r w:rsidRPr="005C474A">
              <w:rPr>
                <w:rFonts w:ascii="Times New Roman" w:hAnsi="Times New Roman"/>
                <w:sz w:val="20"/>
                <w:szCs w:val="20"/>
              </w:rPr>
              <w:t>а</w:t>
            </w:r>
          </w:p>
        </w:tc>
      </w:tr>
      <w:tr w:rsidR="004461D0" w:rsidRPr="005C474A" w:rsidTr="004461D0">
        <w:tc>
          <w:tcPr>
            <w:tcW w:w="7018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4461D0" w:rsidRPr="005C474A" w:rsidRDefault="004461D0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C474A">
              <w:rPr>
                <w:rFonts w:ascii="Times New Roman" w:hAnsi="Times New Roman"/>
                <w:sz w:val="20"/>
                <w:szCs w:val="20"/>
              </w:rPr>
              <w:t>Средняя численность работников, чел.</w:t>
            </w:r>
          </w:p>
        </w:tc>
        <w:tc>
          <w:tcPr>
            <w:tcW w:w="2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4461D0" w:rsidRPr="005C474A" w:rsidRDefault="00573202" w:rsidP="004A21F5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C474A">
              <w:rPr>
                <w:rFonts w:ascii="Times New Roman" w:hAnsi="Times New Roman"/>
                <w:sz w:val="20"/>
                <w:szCs w:val="20"/>
              </w:rPr>
              <w:t>3</w:t>
            </w:r>
            <w:r w:rsidR="005C474A" w:rsidRPr="005C474A">
              <w:rPr>
                <w:rFonts w:ascii="Times New Roman" w:hAnsi="Times New Roman"/>
                <w:sz w:val="20"/>
                <w:szCs w:val="20"/>
              </w:rPr>
              <w:t>4</w:t>
            </w:r>
            <w:r w:rsidR="004A21F5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4461D0" w:rsidRPr="005C474A" w:rsidTr="004461D0">
        <w:tc>
          <w:tcPr>
            <w:tcW w:w="7018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4461D0" w:rsidRPr="005C474A" w:rsidRDefault="004461D0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C474A">
              <w:rPr>
                <w:rFonts w:ascii="Times New Roman" w:hAnsi="Times New Roman"/>
                <w:sz w:val="20"/>
                <w:szCs w:val="20"/>
              </w:rPr>
              <w:t>Фонд начисленной заработной платы работников за отчетный период, тыс. руб.</w:t>
            </w:r>
          </w:p>
        </w:tc>
        <w:tc>
          <w:tcPr>
            <w:tcW w:w="2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C87FD7" w:rsidRPr="005C474A" w:rsidRDefault="00C87FD7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102938,64</w:t>
            </w:r>
          </w:p>
        </w:tc>
      </w:tr>
      <w:tr w:rsidR="004461D0" w:rsidRPr="005C474A" w:rsidTr="004461D0">
        <w:tc>
          <w:tcPr>
            <w:tcW w:w="7018" w:type="dxa"/>
            <w:tcBorders>
              <w:top w:val="single" w:sz="6" w:space="0" w:color="auto"/>
              <w:left w:val="double" w:sz="6" w:space="0" w:color="auto"/>
              <w:bottom w:val="double" w:sz="6" w:space="0" w:color="auto"/>
              <w:right w:val="single" w:sz="6" w:space="0" w:color="auto"/>
            </w:tcBorders>
          </w:tcPr>
          <w:p w:rsidR="004461D0" w:rsidRPr="005C474A" w:rsidRDefault="004461D0" w:rsidP="000F6147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C474A">
              <w:rPr>
                <w:rFonts w:ascii="Times New Roman" w:hAnsi="Times New Roman"/>
                <w:sz w:val="20"/>
                <w:szCs w:val="20"/>
              </w:rPr>
              <w:t>Выплаты социального характера работников за отчетный период, тыс. руб.</w:t>
            </w:r>
          </w:p>
        </w:tc>
        <w:tc>
          <w:tcPr>
            <w:tcW w:w="236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double" w:sz="6" w:space="0" w:color="auto"/>
            </w:tcBorders>
          </w:tcPr>
          <w:p w:rsidR="004461D0" w:rsidRPr="005C474A" w:rsidRDefault="004461D0" w:rsidP="000F6147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C474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</w:tbl>
    <w:p w:rsidR="004461D0" w:rsidRPr="005C474A" w:rsidRDefault="004461D0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4F2D48" w:rsidRPr="004F2D48" w:rsidRDefault="004F2D4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5C474A">
        <w:rPr>
          <w:rFonts w:ascii="Times New Roman" w:hAnsi="Times New Roman"/>
          <w:sz w:val="20"/>
          <w:szCs w:val="20"/>
        </w:rPr>
        <w:t>Изменение численности сотрудников (работников) эмитента за раскрываемый период не является для эмитента</w:t>
      </w:r>
      <w:r w:rsidRPr="004F2D48">
        <w:rPr>
          <w:rFonts w:ascii="Times New Roman" w:hAnsi="Times New Roman"/>
          <w:sz w:val="20"/>
          <w:szCs w:val="20"/>
        </w:rPr>
        <w:t xml:space="preserve"> существенным.</w:t>
      </w:r>
    </w:p>
    <w:p w:rsidR="004F2D48" w:rsidRPr="004F2D48" w:rsidRDefault="004F2D4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F2D48">
        <w:rPr>
          <w:rFonts w:ascii="Times New Roman" w:hAnsi="Times New Roman"/>
          <w:sz w:val="20"/>
          <w:szCs w:val="20"/>
        </w:rPr>
        <w:t>В состав сотрудников (работников) эмитента не входят сотрудники, оказывающие существенное влияние на финансово-хозяйственную деятельность эмитента (ключевые сотрудники).</w:t>
      </w:r>
    </w:p>
    <w:p w:rsidR="004F2D48" w:rsidRPr="004F2D48" w:rsidRDefault="004F2D4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F2D48">
        <w:rPr>
          <w:rFonts w:ascii="Times New Roman" w:hAnsi="Times New Roman"/>
          <w:sz w:val="20"/>
          <w:szCs w:val="20"/>
        </w:rPr>
        <w:t>Сотрудниками (работниками) эмитента профсоюзный орган создан.</w:t>
      </w:r>
    </w:p>
    <w:p w:rsidR="00A262A6" w:rsidRPr="004F2D48" w:rsidRDefault="00A262A6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4F2D48" w:rsidRDefault="00010BAA" w:rsidP="003C1A35">
      <w:pPr>
        <w:pStyle w:val="21"/>
        <w:outlineLvl w:val="1"/>
      </w:pPr>
      <w:bookmarkStart w:id="169" w:name="_Toc380133710"/>
      <w:bookmarkStart w:id="170" w:name="_Toc498417486"/>
      <w:bookmarkStart w:id="171" w:name="_Toc498418849"/>
      <w:r w:rsidRPr="004F2D48">
        <w:t>5.8. Сведения о любых обязательствах эмитента перед сотрудниками (работниками), касающихся возможности их участия в уставном капитале эмитента</w:t>
      </w:r>
      <w:bookmarkEnd w:id="169"/>
      <w:bookmarkEnd w:id="170"/>
      <w:bookmarkEnd w:id="171"/>
    </w:p>
    <w:p w:rsidR="00A262A6" w:rsidRPr="004F2D48" w:rsidRDefault="00A262A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4F2D48" w:rsidRPr="004F2D48" w:rsidRDefault="004F2D4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F2D48">
        <w:rPr>
          <w:rFonts w:ascii="Times New Roman" w:hAnsi="Times New Roman"/>
          <w:sz w:val="20"/>
          <w:szCs w:val="20"/>
        </w:rPr>
        <w:t>Сведения о соглашениях или обязательствах эмитента, касающиеся возможности участия сотрудников (работников) эмитента в его уставном капитале: указанные соглашения и обязательства отсутствуют.</w:t>
      </w:r>
    </w:p>
    <w:p w:rsidR="004F2D48" w:rsidRPr="004F2D48" w:rsidRDefault="004F2D4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F2D48">
        <w:rPr>
          <w:rFonts w:ascii="Times New Roman" w:hAnsi="Times New Roman"/>
          <w:sz w:val="20"/>
          <w:szCs w:val="20"/>
        </w:rPr>
        <w:t>Сведения о предоставлении или возможности предоставления сотрудникам (работникам) эмитента опционов эмитента: опционы эмитентом не размещались.</w:t>
      </w:r>
    </w:p>
    <w:p w:rsidR="00192EC5" w:rsidRPr="005065F6" w:rsidRDefault="00192EC5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010BAA" w:rsidRPr="00AA13C9" w:rsidRDefault="00ED4EE9" w:rsidP="003C1A35">
      <w:pPr>
        <w:pStyle w:val="11"/>
      </w:pPr>
      <w:bookmarkStart w:id="172" w:name="_Toc380133711"/>
      <w:bookmarkStart w:id="173" w:name="_Toc498417487"/>
      <w:bookmarkStart w:id="174" w:name="_Toc498418850"/>
      <w:r w:rsidRPr="00AA13C9">
        <w:t>VI. СВЕДЕНИЯ ОБ УЧАСТНИКАХ (АКЦИОНЕРАХ) ЭМИТЕНТА И О СОВЕРШЕННЫХ ЭМИТЕНТОМ СДЕЛКАХ, В СОВЕРШЕНИИ КОТОРЫХ ИМЕЛАСЬ ЗАИНТЕРЕСОВАННОСТЬ</w:t>
      </w:r>
      <w:bookmarkEnd w:id="172"/>
      <w:bookmarkEnd w:id="173"/>
      <w:bookmarkEnd w:id="174"/>
    </w:p>
    <w:p w:rsidR="00327C1F" w:rsidRPr="00AA13C9" w:rsidRDefault="00327C1F" w:rsidP="000F6147">
      <w:pPr>
        <w:spacing w:after="0" w:line="240" w:lineRule="auto"/>
        <w:ind w:firstLine="426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010BAA" w:rsidRPr="00AA13C9" w:rsidRDefault="00010BAA" w:rsidP="003C1A35">
      <w:pPr>
        <w:pStyle w:val="21"/>
        <w:outlineLvl w:val="1"/>
      </w:pPr>
      <w:bookmarkStart w:id="175" w:name="_Toc380133712"/>
      <w:bookmarkStart w:id="176" w:name="_Toc498417488"/>
      <w:bookmarkStart w:id="177" w:name="_Toc498418851"/>
      <w:r w:rsidRPr="00AA13C9">
        <w:t>6.1. Сведения об общем количестве акционеров (участников) эмитента</w:t>
      </w:r>
      <w:bookmarkEnd w:id="175"/>
      <w:bookmarkEnd w:id="176"/>
      <w:bookmarkEnd w:id="177"/>
    </w:p>
    <w:p w:rsidR="00327C1F" w:rsidRPr="005065F6" w:rsidRDefault="00327C1F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010BAA" w:rsidRPr="007630B1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7630B1">
        <w:rPr>
          <w:rFonts w:ascii="Times New Roman" w:hAnsi="Times New Roman"/>
          <w:sz w:val="20"/>
          <w:szCs w:val="20"/>
        </w:rPr>
        <w:t>Общее количество лиц с ненулевыми остатками на лицевых счетах, зарегистрированных в реестре акционеров эмитента на дату окончания отчетного квартала:</w:t>
      </w:r>
      <w:r w:rsidRPr="007630B1">
        <w:rPr>
          <w:rFonts w:ascii="Times New Roman" w:hAnsi="Times New Roman"/>
          <w:b/>
          <w:bCs/>
          <w:i/>
          <w:iCs/>
          <w:sz w:val="20"/>
          <w:szCs w:val="20"/>
        </w:rPr>
        <w:t xml:space="preserve"> </w:t>
      </w:r>
      <w:r w:rsidR="005B0F4C" w:rsidRPr="007630B1">
        <w:rPr>
          <w:rFonts w:ascii="Times New Roman" w:hAnsi="Times New Roman"/>
          <w:b/>
          <w:bCs/>
          <w:i/>
          <w:iCs/>
          <w:sz w:val="20"/>
          <w:szCs w:val="20"/>
        </w:rPr>
        <w:t>14</w:t>
      </w:r>
      <w:r w:rsidR="00573202" w:rsidRPr="007630B1">
        <w:rPr>
          <w:rFonts w:ascii="Times New Roman" w:hAnsi="Times New Roman"/>
          <w:b/>
          <w:bCs/>
          <w:i/>
          <w:iCs/>
          <w:sz w:val="20"/>
          <w:szCs w:val="20"/>
        </w:rPr>
        <w:t>52</w:t>
      </w:r>
    </w:p>
    <w:p w:rsidR="00010BAA" w:rsidRPr="007630B1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7630B1">
        <w:rPr>
          <w:rFonts w:ascii="Times New Roman" w:hAnsi="Times New Roman"/>
          <w:sz w:val="20"/>
          <w:szCs w:val="20"/>
        </w:rPr>
        <w:t>Общее количество номинальных держателей акций эмитента:</w:t>
      </w:r>
      <w:r w:rsidRPr="007630B1">
        <w:rPr>
          <w:rFonts w:ascii="Times New Roman" w:hAnsi="Times New Roman"/>
          <w:b/>
          <w:bCs/>
          <w:i/>
          <w:iCs/>
          <w:sz w:val="20"/>
          <w:szCs w:val="20"/>
        </w:rPr>
        <w:t xml:space="preserve"> </w:t>
      </w:r>
      <w:r w:rsidR="005B0F4C" w:rsidRPr="007630B1">
        <w:rPr>
          <w:rFonts w:ascii="Times New Roman" w:hAnsi="Times New Roman"/>
          <w:b/>
          <w:bCs/>
          <w:i/>
          <w:iCs/>
          <w:sz w:val="20"/>
          <w:szCs w:val="20"/>
        </w:rPr>
        <w:t>0</w:t>
      </w:r>
    </w:p>
    <w:p w:rsidR="00010BAA" w:rsidRPr="00516ED5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7630B1">
        <w:rPr>
          <w:rFonts w:ascii="Times New Roman" w:hAnsi="Times New Roman"/>
          <w:sz w:val="20"/>
          <w:szCs w:val="20"/>
        </w:rPr>
        <w:t xml:space="preserve">Общее количество лиц, включенных в составленный последним список лиц, имевших (имеющих) право на участие в общем собрании акционеров эмитента (иной список лиц, составленный в целях осуществления (реализации) прав по акциям эмитента и для составления которого номинальные держатели акций эмитента </w:t>
      </w:r>
      <w:r w:rsidRPr="00516ED5">
        <w:rPr>
          <w:rFonts w:ascii="Times New Roman" w:hAnsi="Times New Roman"/>
          <w:sz w:val="20"/>
          <w:szCs w:val="20"/>
        </w:rPr>
        <w:t>представляли данные о лицах, в интересах которых они владели (владеют) акциями эмитента):</w:t>
      </w:r>
      <w:r w:rsidRPr="00516ED5">
        <w:rPr>
          <w:rFonts w:ascii="Times New Roman" w:hAnsi="Times New Roman"/>
          <w:b/>
          <w:bCs/>
          <w:i/>
          <w:iCs/>
          <w:sz w:val="20"/>
          <w:szCs w:val="20"/>
        </w:rPr>
        <w:t xml:space="preserve"> </w:t>
      </w:r>
      <w:r w:rsidR="005B0F4C" w:rsidRPr="00516ED5">
        <w:rPr>
          <w:rFonts w:ascii="Times New Roman" w:hAnsi="Times New Roman"/>
          <w:b/>
          <w:bCs/>
          <w:i/>
          <w:iCs/>
          <w:sz w:val="20"/>
          <w:szCs w:val="20"/>
        </w:rPr>
        <w:t>14</w:t>
      </w:r>
      <w:r w:rsidR="00573202" w:rsidRPr="00516ED5">
        <w:rPr>
          <w:rFonts w:ascii="Times New Roman" w:hAnsi="Times New Roman"/>
          <w:b/>
          <w:bCs/>
          <w:i/>
          <w:iCs/>
          <w:sz w:val="20"/>
          <w:szCs w:val="20"/>
        </w:rPr>
        <w:t>52</w:t>
      </w:r>
    </w:p>
    <w:p w:rsidR="00010BAA" w:rsidRPr="00516ED5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516ED5">
        <w:rPr>
          <w:rFonts w:ascii="Times New Roman" w:hAnsi="Times New Roman"/>
          <w:sz w:val="20"/>
          <w:szCs w:val="20"/>
        </w:rPr>
        <w:t>Дата составления списка лиц, включенных в составленный последним список лиц, имевших (имеющих) право на участие в общем собрании акционеров эмитента (иного списка лиц, составленного в целях осуществления (реализации) прав по акциям эмитента и для составления которого номинальные держатели акций эмитента представляли данные о лицах, в интересах которых они владели (владеют) акциями эмитента):</w:t>
      </w:r>
      <w:r w:rsidRPr="00516ED5">
        <w:rPr>
          <w:rFonts w:ascii="Times New Roman" w:hAnsi="Times New Roman"/>
          <w:b/>
          <w:bCs/>
          <w:i/>
          <w:iCs/>
          <w:sz w:val="20"/>
          <w:szCs w:val="20"/>
        </w:rPr>
        <w:t xml:space="preserve"> </w:t>
      </w:r>
      <w:r w:rsidR="007630B1" w:rsidRPr="00516ED5">
        <w:rPr>
          <w:rFonts w:ascii="Times New Roman" w:hAnsi="Times New Roman"/>
          <w:b/>
          <w:bCs/>
          <w:i/>
          <w:iCs/>
          <w:sz w:val="20"/>
          <w:szCs w:val="20"/>
        </w:rPr>
        <w:t>09</w:t>
      </w:r>
      <w:r w:rsidR="005B0F4C" w:rsidRPr="00516ED5">
        <w:rPr>
          <w:rFonts w:ascii="Times New Roman" w:hAnsi="Times New Roman"/>
          <w:b/>
          <w:bCs/>
          <w:i/>
          <w:iCs/>
          <w:sz w:val="20"/>
          <w:szCs w:val="20"/>
        </w:rPr>
        <w:t>.</w:t>
      </w:r>
      <w:r w:rsidR="007630B1" w:rsidRPr="00516ED5">
        <w:rPr>
          <w:rFonts w:ascii="Times New Roman" w:hAnsi="Times New Roman"/>
          <w:b/>
          <w:bCs/>
          <w:i/>
          <w:iCs/>
          <w:sz w:val="20"/>
          <w:szCs w:val="20"/>
        </w:rPr>
        <w:t>05</w:t>
      </w:r>
      <w:r w:rsidR="005B0F4C" w:rsidRPr="00516ED5">
        <w:rPr>
          <w:rFonts w:ascii="Times New Roman" w:hAnsi="Times New Roman"/>
          <w:b/>
          <w:bCs/>
          <w:i/>
          <w:iCs/>
          <w:sz w:val="20"/>
          <w:szCs w:val="20"/>
        </w:rPr>
        <w:t>.201</w:t>
      </w:r>
      <w:r w:rsidR="007630B1" w:rsidRPr="00516ED5">
        <w:rPr>
          <w:rFonts w:ascii="Times New Roman" w:hAnsi="Times New Roman"/>
          <w:b/>
          <w:bCs/>
          <w:i/>
          <w:iCs/>
          <w:sz w:val="20"/>
          <w:szCs w:val="20"/>
        </w:rPr>
        <w:t>7</w:t>
      </w:r>
      <w:r w:rsidR="005B0F4C" w:rsidRPr="00516ED5">
        <w:rPr>
          <w:rFonts w:ascii="Times New Roman" w:hAnsi="Times New Roman"/>
          <w:b/>
          <w:bCs/>
          <w:i/>
          <w:iCs/>
          <w:sz w:val="20"/>
          <w:szCs w:val="20"/>
        </w:rPr>
        <w:t xml:space="preserve"> г.</w:t>
      </w:r>
    </w:p>
    <w:p w:rsidR="00010BAA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i/>
          <w:iCs/>
          <w:sz w:val="20"/>
          <w:szCs w:val="20"/>
        </w:rPr>
      </w:pPr>
      <w:r w:rsidRPr="00516ED5">
        <w:rPr>
          <w:rFonts w:ascii="Times New Roman" w:hAnsi="Times New Roman"/>
          <w:sz w:val="20"/>
          <w:szCs w:val="20"/>
        </w:rPr>
        <w:t>Владельцы обыкновенных акций эмитента, которые подлежали включению в такой список:</w:t>
      </w:r>
      <w:r w:rsidRPr="00516ED5">
        <w:rPr>
          <w:rFonts w:ascii="Times New Roman" w:hAnsi="Times New Roman"/>
          <w:b/>
          <w:bCs/>
          <w:i/>
          <w:iCs/>
          <w:sz w:val="20"/>
          <w:szCs w:val="20"/>
        </w:rPr>
        <w:t xml:space="preserve"> </w:t>
      </w:r>
      <w:r w:rsidR="005B0F4C" w:rsidRPr="00516ED5">
        <w:rPr>
          <w:rFonts w:ascii="Times New Roman" w:hAnsi="Times New Roman"/>
          <w:b/>
          <w:bCs/>
          <w:i/>
          <w:iCs/>
          <w:sz w:val="20"/>
          <w:szCs w:val="20"/>
        </w:rPr>
        <w:t>14</w:t>
      </w:r>
      <w:r w:rsidR="00573202" w:rsidRPr="00516ED5">
        <w:rPr>
          <w:rFonts w:ascii="Times New Roman" w:hAnsi="Times New Roman"/>
          <w:b/>
          <w:bCs/>
          <w:i/>
          <w:iCs/>
          <w:sz w:val="20"/>
          <w:szCs w:val="20"/>
        </w:rPr>
        <w:t>52</w:t>
      </w:r>
    </w:p>
    <w:p w:rsidR="00516ED5" w:rsidRPr="00E17173" w:rsidRDefault="00516ED5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Cs/>
          <w:iCs/>
          <w:sz w:val="20"/>
          <w:szCs w:val="20"/>
        </w:rPr>
        <w:t xml:space="preserve">Категория (тип) акций эмитента: </w:t>
      </w:r>
      <w:r w:rsidRPr="00516ED5">
        <w:rPr>
          <w:rFonts w:ascii="Times New Roman" w:hAnsi="Times New Roman"/>
          <w:color w:val="000000"/>
          <w:sz w:val="20"/>
          <w:szCs w:val="20"/>
        </w:rPr>
        <w:t xml:space="preserve">обыкновенные именные бездокументарные акции. Государственный регистрационный номер 1-01-50229-А. Дата государственной регистрации выпуска обыкновенных акций эмитента </w:t>
      </w:r>
      <w:r w:rsidRPr="00E17173">
        <w:rPr>
          <w:rFonts w:ascii="Times New Roman" w:hAnsi="Times New Roman"/>
          <w:sz w:val="20"/>
          <w:szCs w:val="20"/>
        </w:rPr>
        <w:t>– 19.12.2014 г.</w:t>
      </w:r>
    </w:p>
    <w:p w:rsidR="00E17173" w:rsidRPr="00E17173" w:rsidRDefault="00E17173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17173">
        <w:rPr>
          <w:rFonts w:ascii="Times New Roman" w:hAnsi="Times New Roman"/>
          <w:sz w:val="20"/>
          <w:szCs w:val="20"/>
        </w:rPr>
        <w:t>Количество собственных акций, находящихся на балансе эмитента на дату окончания отчетного квартала, отдельно по каждой категории (типу) акций:</w:t>
      </w:r>
    </w:p>
    <w:p w:rsidR="00E17173" w:rsidRPr="00E17173" w:rsidRDefault="00E17173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17173">
        <w:rPr>
          <w:rFonts w:ascii="Times New Roman" w:hAnsi="Times New Roman"/>
          <w:sz w:val="20"/>
          <w:szCs w:val="20"/>
        </w:rPr>
        <w:t>Акции обыкновенные именные бездокументарные: 0 штук.</w:t>
      </w:r>
    </w:p>
    <w:p w:rsidR="00E17173" w:rsidRPr="00E17173" w:rsidRDefault="00E17173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17173">
        <w:rPr>
          <w:rFonts w:ascii="Times New Roman" w:hAnsi="Times New Roman"/>
          <w:sz w:val="20"/>
          <w:szCs w:val="20"/>
        </w:rPr>
        <w:t>Количество акций эмитента, принадлежащих подконтрольным им организациям, отдельно по каждой категории (типу) акций:</w:t>
      </w:r>
    </w:p>
    <w:p w:rsidR="00E17173" w:rsidRPr="00B410CF" w:rsidRDefault="00E17173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B410CF">
        <w:rPr>
          <w:rFonts w:ascii="Times New Roman" w:hAnsi="Times New Roman"/>
          <w:sz w:val="20"/>
          <w:szCs w:val="20"/>
        </w:rPr>
        <w:lastRenderedPageBreak/>
        <w:t xml:space="preserve">Акции обыкновенные именные бездокументарные: </w:t>
      </w:r>
      <w:bookmarkStart w:id="178" w:name="Par5831"/>
      <w:bookmarkEnd w:id="178"/>
      <w:r w:rsidRPr="00B410CF">
        <w:rPr>
          <w:rFonts w:ascii="Times New Roman" w:hAnsi="Times New Roman"/>
          <w:sz w:val="20"/>
          <w:szCs w:val="20"/>
        </w:rPr>
        <w:t>ООО ППКФ «Орвис» - 5726006  обыкновенных акций, или 26,2384 % в Уставном капитале эмитента.</w:t>
      </w:r>
    </w:p>
    <w:p w:rsidR="00FA3B5F" w:rsidRPr="00B410CF" w:rsidRDefault="00FA3B5F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B410CF" w:rsidRDefault="00010BAA" w:rsidP="003C1A35">
      <w:pPr>
        <w:pStyle w:val="21"/>
        <w:outlineLvl w:val="1"/>
      </w:pPr>
      <w:bookmarkStart w:id="179" w:name="_Toc380133713"/>
      <w:bookmarkStart w:id="180" w:name="_Toc498417489"/>
      <w:bookmarkStart w:id="181" w:name="_Toc498418852"/>
      <w:r w:rsidRPr="00B410CF">
        <w:t>6.2. Сведения об участниках (акционерах) эмитента, владеющих не менее чем 5 процентами его уставного капитала или не менее чем 5 процентами его обыкновенных акций, а также сведения о контролирующих таких участников (акционеров) лицах, а в случае отсутствия таких лиц – о таких участниках (акционерах), владеющих не менее чем 20 процентами уставного капитала или не менее чем 20 процентами их обыкновенных акций</w:t>
      </w:r>
      <w:bookmarkEnd w:id="179"/>
      <w:bookmarkEnd w:id="180"/>
      <w:bookmarkEnd w:id="181"/>
    </w:p>
    <w:p w:rsidR="00327C1F" w:rsidRPr="005065F6" w:rsidRDefault="00327C1F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573202" w:rsidRPr="008E3B09" w:rsidRDefault="00573202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  <w:bookmarkStart w:id="182" w:name="_Toc380133714"/>
      <w:r w:rsidRPr="008E3B09">
        <w:rPr>
          <w:rFonts w:ascii="Times New Roman" w:hAnsi="Times New Roman"/>
          <w:b/>
          <w:sz w:val="20"/>
          <w:szCs w:val="20"/>
        </w:rPr>
        <w:t>Акционеры владеющие не менее 5%  обыкновенных акций и не менее 5% Уставного капитала эмитента:</w:t>
      </w:r>
    </w:p>
    <w:p w:rsidR="00573202" w:rsidRPr="008E3B09" w:rsidRDefault="00573202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</w:p>
    <w:p w:rsidR="00573202" w:rsidRDefault="00573202" w:rsidP="005E55AF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  <w:shd w:val="clear" w:color="auto" w:fill="FFFFFF"/>
        </w:rPr>
      </w:pPr>
      <w:r w:rsidRPr="008E3B09">
        <w:rPr>
          <w:rFonts w:ascii="Times New Roman" w:hAnsi="Times New Roman"/>
          <w:bCs/>
          <w:sz w:val="20"/>
          <w:szCs w:val="20"/>
        </w:rPr>
        <w:t>Плотка Владимир Григорьевич. г.Севастополь. Доля в уставном капитале – 58,5619 %. Доля обыкновенных акций– 58,5619 %.  Л</w:t>
      </w:r>
      <w:r w:rsidRPr="008E3B09">
        <w:rPr>
          <w:rFonts w:ascii="Times New Roman" w:hAnsi="Times New Roman"/>
          <w:sz w:val="20"/>
          <w:szCs w:val="20"/>
          <w:shd w:val="clear" w:color="auto" w:fill="FFFFFF"/>
        </w:rPr>
        <w:t>ица, контролирующие  участника (акционера)</w:t>
      </w:r>
      <w:r w:rsidRPr="008E3B09">
        <w:rPr>
          <w:rStyle w:val="apple-converted-space"/>
          <w:rFonts w:ascii="Times New Roman" w:hAnsi="Times New Roman"/>
          <w:sz w:val="20"/>
          <w:szCs w:val="20"/>
          <w:shd w:val="clear" w:color="auto" w:fill="FFFFFF"/>
        </w:rPr>
        <w:t> </w:t>
      </w:r>
      <w:r w:rsidRPr="008E3B09">
        <w:rPr>
          <w:rStyle w:val="auto-matches"/>
          <w:rFonts w:ascii="Times New Roman" w:hAnsi="Times New Roman"/>
          <w:sz w:val="20"/>
          <w:szCs w:val="20"/>
        </w:rPr>
        <w:t>эмитента</w:t>
      </w:r>
      <w:r w:rsidRPr="008E3B09">
        <w:rPr>
          <w:rFonts w:ascii="Times New Roman" w:hAnsi="Times New Roman"/>
          <w:sz w:val="20"/>
          <w:szCs w:val="20"/>
          <w:shd w:val="clear" w:color="auto" w:fill="FFFFFF"/>
        </w:rPr>
        <w:t>, владеющего не менее чем пятью процентами его уставного капитала или не менее чем пятью процентами его обыкновенных акций отсутствуют.</w:t>
      </w:r>
    </w:p>
    <w:p w:rsidR="00673893" w:rsidRPr="008E3B09" w:rsidRDefault="00673893" w:rsidP="000F6147">
      <w:pPr>
        <w:spacing w:after="0" w:line="240" w:lineRule="auto"/>
        <w:ind w:firstLine="426"/>
        <w:rPr>
          <w:rFonts w:ascii="Times New Roman" w:hAnsi="Times New Roman"/>
        </w:rPr>
      </w:pPr>
    </w:p>
    <w:p w:rsidR="00573202" w:rsidRPr="008E3B09" w:rsidRDefault="00573202" w:rsidP="000F6147">
      <w:pPr>
        <w:pStyle w:val="formattext"/>
        <w:spacing w:before="0" w:beforeAutospacing="0" w:after="0" w:afterAutospacing="0"/>
        <w:ind w:firstLine="426"/>
        <w:jc w:val="both"/>
        <w:rPr>
          <w:bCs/>
          <w:sz w:val="20"/>
          <w:szCs w:val="20"/>
        </w:rPr>
      </w:pPr>
      <w:r w:rsidRPr="008E3B09">
        <w:rPr>
          <w:bCs/>
          <w:sz w:val="20"/>
          <w:szCs w:val="20"/>
        </w:rPr>
        <w:t>Общество с ограниченной ответственностью Производственно-коммерческая фирма «Орвис», сокращенное наименование – ООО ПКФ «Орвис», ОГРН – 1149204045870, ИНН</w:t>
      </w:r>
      <w:r w:rsidRPr="008E3B09">
        <w:t xml:space="preserve"> </w:t>
      </w:r>
      <w:r w:rsidRPr="008E3B09">
        <w:rPr>
          <w:bCs/>
          <w:sz w:val="20"/>
          <w:szCs w:val="20"/>
        </w:rPr>
        <w:t>9204021598. Дата внесения в ЕГРЮЛ – 11.12.2014 г. Место нахождения: 299029, г.</w:t>
      </w:r>
      <w:r w:rsidR="000C5716">
        <w:rPr>
          <w:bCs/>
          <w:sz w:val="20"/>
          <w:szCs w:val="20"/>
        </w:rPr>
        <w:t xml:space="preserve"> </w:t>
      </w:r>
      <w:r w:rsidRPr="008E3B09">
        <w:rPr>
          <w:bCs/>
          <w:sz w:val="20"/>
          <w:szCs w:val="20"/>
        </w:rPr>
        <w:t>Севастополь, ул. Хрусталева, дом 6. Доля в уставном капитале –26,2384 %. Доля обыкновенных акций  – 26,2384 %. Участники, владеющие не менее чем 20% уставного капитала или не менее чем 20% обыкновенных акций: Плотка Владимир Григорьевич, Плотка Юлия Владимировна.</w:t>
      </w:r>
    </w:p>
    <w:p w:rsidR="008E3B09" w:rsidRPr="00AD2F01" w:rsidRDefault="008E3B09" w:rsidP="000F6147">
      <w:pPr>
        <w:pStyle w:val="formattext"/>
        <w:spacing w:before="0" w:beforeAutospacing="0" w:after="0" w:afterAutospacing="0"/>
        <w:ind w:firstLine="426"/>
        <w:jc w:val="both"/>
        <w:rPr>
          <w:bCs/>
          <w:sz w:val="20"/>
          <w:szCs w:val="20"/>
        </w:rPr>
      </w:pPr>
    </w:p>
    <w:p w:rsidR="00573202" w:rsidRPr="00AD2F01" w:rsidRDefault="00573202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AD2F01">
        <w:rPr>
          <w:rFonts w:ascii="Times New Roman" w:hAnsi="Times New Roman"/>
          <w:bCs/>
          <w:sz w:val="20"/>
          <w:szCs w:val="20"/>
        </w:rPr>
        <w:t xml:space="preserve">Участники, владеющие не менее, чем 20 % уставного капитала </w:t>
      </w:r>
      <w:r w:rsidRPr="00AD2F01">
        <w:rPr>
          <w:rFonts w:ascii="Times New Roman" w:hAnsi="Times New Roman"/>
          <w:sz w:val="20"/>
          <w:szCs w:val="20"/>
          <w:shd w:val="clear" w:color="auto" w:fill="FFFFFF"/>
        </w:rPr>
        <w:t>участника (акционера)</w:t>
      </w:r>
      <w:r w:rsidRPr="00AD2F01">
        <w:rPr>
          <w:rStyle w:val="apple-converted-space"/>
          <w:rFonts w:ascii="Times New Roman" w:hAnsi="Times New Roman"/>
          <w:sz w:val="20"/>
          <w:szCs w:val="20"/>
          <w:shd w:val="clear" w:color="auto" w:fill="FFFFFF"/>
        </w:rPr>
        <w:t> </w:t>
      </w:r>
      <w:r w:rsidRPr="00AD2F01">
        <w:rPr>
          <w:rStyle w:val="auto-matches"/>
          <w:rFonts w:ascii="Times New Roman" w:hAnsi="Times New Roman"/>
          <w:sz w:val="20"/>
          <w:szCs w:val="20"/>
        </w:rPr>
        <w:t>эмитента</w:t>
      </w:r>
      <w:r w:rsidRPr="00AD2F01">
        <w:rPr>
          <w:rFonts w:ascii="Times New Roman" w:hAnsi="Times New Roman"/>
          <w:sz w:val="20"/>
          <w:szCs w:val="20"/>
          <w:shd w:val="clear" w:color="auto" w:fill="FFFFFF"/>
        </w:rPr>
        <w:t>, который владеет не менее чем пятью процентами уставного капитала</w:t>
      </w:r>
      <w:r w:rsidRPr="00AD2F01">
        <w:rPr>
          <w:rStyle w:val="apple-converted-space"/>
          <w:rFonts w:ascii="Times New Roman" w:hAnsi="Times New Roman"/>
          <w:sz w:val="20"/>
          <w:szCs w:val="20"/>
          <w:shd w:val="clear" w:color="auto" w:fill="FFFFFF"/>
        </w:rPr>
        <w:t> </w:t>
      </w:r>
      <w:r w:rsidRPr="00AD2F01">
        <w:rPr>
          <w:rStyle w:val="auto-matches"/>
          <w:rFonts w:ascii="Times New Roman" w:hAnsi="Times New Roman"/>
          <w:sz w:val="20"/>
          <w:szCs w:val="20"/>
        </w:rPr>
        <w:t>эмитента</w:t>
      </w:r>
      <w:r w:rsidRPr="00AD2F01">
        <w:rPr>
          <w:rStyle w:val="apple-converted-space"/>
          <w:rFonts w:ascii="Times New Roman" w:hAnsi="Times New Roman"/>
          <w:sz w:val="20"/>
          <w:szCs w:val="20"/>
          <w:shd w:val="clear" w:color="auto" w:fill="FFFFFF"/>
        </w:rPr>
        <w:t> </w:t>
      </w:r>
      <w:r w:rsidRPr="00AD2F01">
        <w:rPr>
          <w:rFonts w:ascii="Times New Roman" w:hAnsi="Times New Roman"/>
          <w:sz w:val="20"/>
          <w:szCs w:val="20"/>
          <w:shd w:val="clear" w:color="auto" w:fill="FFFFFF"/>
        </w:rPr>
        <w:t>или не менее чем пятью процентами его обыкновенных акций:</w:t>
      </w:r>
    </w:p>
    <w:p w:rsidR="00573202" w:rsidRPr="00AD2F01" w:rsidRDefault="00573202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  <w:shd w:val="clear" w:color="auto" w:fill="FFFFFF"/>
        </w:rPr>
      </w:pPr>
      <w:r w:rsidRPr="00AD2F01">
        <w:rPr>
          <w:rFonts w:ascii="Times New Roman" w:hAnsi="Times New Roman"/>
          <w:sz w:val="20"/>
          <w:szCs w:val="20"/>
        </w:rPr>
        <w:t xml:space="preserve">- </w:t>
      </w:r>
      <w:r w:rsidRPr="00AD2F01">
        <w:rPr>
          <w:rFonts w:ascii="Times New Roman" w:hAnsi="Times New Roman"/>
          <w:bCs/>
          <w:sz w:val="20"/>
          <w:szCs w:val="20"/>
        </w:rPr>
        <w:t>Плотка Владимир Григорьевич. г.</w:t>
      </w:r>
      <w:r w:rsidR="000C5716">
        <w:rPr>
          <w:rFonts w:ascii="Times New Roman" w:hAnsi="Times New Roman"/>
          <w:bCs/>
          <w:sz w:val="20"/>
          <w:szCs w:val="20"/>
        </w:rPr>
        <w:t xml:space="preserve"> </w:t>
      </w:r>
      <w:r w:rsidRPr="00AD2F01">
        <w:rPr>
          <w:rFonts w:ascii="Times New Roman" w:hAnsi="Times New Roman"/>
          <w:bCs/>
          <w:sz w:val="20"/>
          <w:szCs w:val="20"/>
        </w:rPr>
        <w:t xml:space="preserve">Севастополь -  </w:t>
      </w:r>
      <w:r w:rsidRPr="00AD2F01">
        <w:rPr>
          <w:rFonts w:ascii="Times New Roman" w:hAnsi="Times New Roman"/>
          <w:sz w:val="20"/>
          <w:szCs w:val="20"/>
        </w:rPr>
        <w:t>60,8% в Уставном капитале ООО ПКФ «Орвис», доля принадлежащих обыкновенных акций участника эмитента – 60,8%</w:t>
      </w:r>
      <w:r w:rsidRPr="00AD2F01">
        <w:rPr>
          <w:rFonts w:ascii="Times New Roman" w:hAnsi="Times New Roman"/>
          <w:bCs/>
          <w:sz w:val="20"/>
          <w:szCs w:val="20"/>
        </w:rPr>
        <w:t>, ОГРН – 1149204045870, ИНН</w:t>
      </w:r>
      <w:r w:rsidRPr="00AD2F01">
        <w:rPr>
          <w:rFonts w:ascii="Times New Roman" w:hAnsi="Times New Roman"/>
          <w:sz w:val="20"/>
          <w:szCs w:val="20"/>
        </w:rPr>
        <w:t xml:space="preserve"> </w:t>
      </w:r>
      <w:r w:rsidRPr="00AD2F01">
        <w:rPr>
          <w:rFonts w:ascii="Times New Roman" w:hAnsi="Times New Roman"/>
          <w:bCs/>
          <w:sz w:val="20"/>
          <w:szCs w:val="20"/>
        </w:rPr>
        <w:t>9204021598. Дата внесения в ЕГРЮЛ – 11.12.2014 г. Место нахождения: 299029, г.</w:t>
      </w:r>
      <w:r w:rsidR="004C6DD2" w:rsidRPr="00AD2F01">
        <w:rPr>
          <w:rFonts w:ascii="Times New Roman" w:hAnsi="Times New Roman"/>
          <w:bCs/>
          <w:sz w:val="20"/>
          <w:szCs w:val="20"/>
        </w:rPr>
        <w:t xml:space="preserve"> </w:t>
      </w:r>
      <w:r w:rsidRPr="00AD2F01">
        <w:rPr>
          <w:rFonts w:ascii="Times New Roman" w:hAnsi="Times New Roman"/>
          <w:bCs/>
          <w:sz w:val="20"/>
          <w:szCs w:val="20"/>
        </w:rPr>
        <w:t>Севастополь, ул. Хрусталева, дом 6</w:t>
      </w:r>
      <w:r w:rsidRPr="00AD2F01">
        <w:rPr>
          <w:rFonts w:ascii="Times New Roman" w:hAnsi="Times New Roman"/>
          <w:sz w:val="20"/>
          <w:szCs w:val="20"/>
        </w:rPr>
        <w:t>. Д</w:t>
      </w:r>
      <w:r w:rsidRPr="00AD2F01">
        <w:rPr>
          <w:rFonts w:ascii="Times New Roman" w:hAnsi="Times New Roman"/>
          <w:bCs/>
          <w:sz w:val="20"/>
          <w:szCs w:val="20"/>
        </w:rPr>
        <w:t>оля</w:t>
      </w:r>
      <w:r w:rsidR="00DB343D">
        <w:rPr>
          <w:rFonts w:ascii="Times New Roman" w:hAnsi="Times New Roman"/>
          <w:bCs/>
          <w:sz w:val="20"/>
          <w:szCs w:val="20"/>
        </w:rPr>
        <w:t xml:space="preserve"> лица</w:t>
      </w:r>
      <w:r w:rsidRPr="00AD2F01">
        <w:rPr>
          <w:rFonts w:ascii="Times New Roman" w:hAnsi="Times New Roman"/>
          <w:bCs/>
          <w:sz w:val="20"/>
          <w:szCs w:val="20"/>
        </w:rPr>
        <w:t xml:space="preserve"> в уставном капитале эмитента – </w:t>
      </w:r>
      <w:r w:rsidR="00473333" w:rsidRPr="00AD2F01">
        <w:rPr>
          <w:rFonts w:ascii="Times New Roman" w:hAnsi="Times New Roman"/>
          <w:bCs/>
          <w:sz w:val="20"/>
          <w:szCs w:val="20"/>
        </w:rPr>
        <w:t xml:space="preserve">58,5619 </w:t>
      </w:r>
      <w:r w:rsidRPr="00AD2F01">
        <w:rPr>
          <w:rFonts w:ascii="Times New Roman" w:hAnsi="Times New Roman"/>
          <w:bCs/>
          <w:sz w:val="20"/>
          <w:szCs w:val="20"/>
        </w:rPr>
        <w:t xml:space="preserve">%. Доля обыкновенных акций эмитента – </w:t>
      </w:r>
      <w:r w:rsidR="00473333" w:rsidRPr="00AD2F01">
        <w:rPr>
          <w:rFonts w:ascii="Times New Roman" w:hAnsi="Times New Roman"/>
          <w:bCs/>
          <w:sz w:val="20"/>
          <w:szCs w:val="20"/>
        </w:rPr>
        <w:t xml:space="preserve">58,5619 </w:t>
      </w:r>
      <w:r w:rsidRPr="00AD2F01">
        <w:rPr>
          <w:rFonts w:ascii="Times New Roman" w:hAnsi="Times New Roman"/>
          <w:bCs/>
          <w:sz w:val="20"/>
          <w:szCs w:val="20"/>
        </w:rPr>
        <w:t>%.  Контроль прямой. Основание контроля -  участие в юридическом лице, являющемся участником (акционером) эмитента.</w:t>
      </w:r>
      <w:r w:rsidRPr="00AD2F01">
        <w:rPr>
          <w:rFonts w:ascii="Times New Roman" w:hAnsi="Times New Roman"/>
          <w:sz w:val="20"/>
          <w:szCs w:val="20"/>
        </w:rPr>
        <w:t xml:space="preserve"> </w:t>
      </w:r>
      <w:r w:rsidRPr="00AD2F01">
        <w:rPr>
          <w:rFonts w:ascii="Times New Roman" w:hAnsi="Times New Roman"/>
          <w:sz w:val="20"/>
          <w:szCs w:val="20"/>
          <w:shd w:val="clear" w:color="auto" w:fill="FFFFFF"/>
        </w:rPr>
        <w:t>Признак осуществления лицом, контролирующим участника (акционера) эмитента, такого контроля - право распоряжаться более 50 процентами голосов в высшем органе управления юридического лица, являющегося участником (акционером) эмитента</w:t>
      </w:r>
    </w:p>
    <w:p w:rsidR="00573202" w:rsidRDefault="00573202" w:rsidP="000F6147">
      <w:pPr>
        <w:pStyle w:val="formattext"/>
        <w:spacing w:before="0" w:beforeAutospacing="0" w:after="0" w:afterAutospacing="0"/>
        <w:ind w:firstLine="426"/>
        <w:jc w:val="both"/>
        <w:rPr>
          <w:sz w:val="20"/>
          <w:szCs w:val="20"/>
          <w:shd w:val="clear" w:color="auto" w:fill="FFFFFF"/>
        </w:rPr>
      </w:pPr>
      <w:r w:rsidRPr="00AD2F01">
        <w:rPr>
          <w:bCs/>
          <w:sz w:val="20"/>
          <w:szCs w:val="20"/>
        </w:rPr>
        <w:t>- Плотка Юлия Владимировна</w:t>
      </w:r>
      <w:r w:rsidR="007C3600" w:rsidRPr="00AD2F01">
        <w:rPr>
          <w:bCs/>
          <w:sz w:val="20"/>
          <w:szCs w:val="20"/>
        </w:rPr>
        <w:t>, г. Севастополь</w:t>
      </w:r>
      <w:r w:rsidRPr="00AD2F01">
        <w:rPr>
          <w:bCs/>
          <w:sz w:val="20"/>
          <w:szCs w:val="20"/>
        </w:rPr>
        <w:t xml:space="preserve"> - 34,2% </w:t>
      </w:r>
      <w:r w:rsidRPr="00AD2F01">
        <w:rPr>
          <w:sz w:val="20"/>
          <w:szCs w:val="20"/>
        </w:rPr>
        <w:t>в Уставном капитале ООО ПКФ «Орвис»</w:t>
      </w:r>
      <w:r w:rsidRPr="00AD2F01">
        <w:rPr>
          <w:bCs/>
          <w:sz w:val="20"/>
          <w:szCs w:val="20"/>
        </w:rPr>
        <w:t xml:space="preserve">, </w:t>
      </w:r>
      <w:r w:rsidRPr="00AD2F01">
        <w:rPr>
          <w:sz w:val="20"/>
          <w:szCs w:val="20"/>
        </w:rPr>
        <w:t xml:space="preserve">доля принадлежащих обыкновенных акций участника эмитента </w:t>
      </w:r>
      <w:r w:rsidRPr="00AD2F01">
        <w:rPr>
          <w:bCs/>
          <w:sz w:val="20"/>
          <w:szCs w:val="20"/>
        </w:rPr>
        <w:t>– 34,2%,  ОГРН – 1149204045870, ИНН</w:t>
      </w:r>
      <w:r w:rsidRPr="00AD2F01">
        <w:t xml:space="preserve"> </w:t>
      </w:r>
      <w:r w:rsidRPr="00AD2F01">
        <w:rPr>
          <w:bCs/>
          <w:sz w:val="20"/>
          <w:szCs w:val="20"/>
        </w:rPr>
        <w:t>9204021598. Дата внесения в ЕГРЮЛ – 11.12.2014 г. Место нахождения: 299029, г.</w:t>
      </w:r>
      <w:r w:rsidR="000C5716">
        <w:rPr>
          <w:bCs/>
          <w:sz w:val="20"/>
          <w:szCs w:val="20"/>
        </w:rPr>
        <w:t xml:space="preserve"> </w:t>
      </w:r>
      <w:r w:rsidRPr="00AD2F01">
        <w:rPr>
          <w:bCs/>
          <w:sz w:val="20"/>
          <w:szCs w:val="20"/>
        </w:rPr>
        <w:t>Севастополь, ул. Хрусталева, дом 6</w:t>
      </w:r>
      <w:r w:rsidRPr="00AD2F01">
        <w:rPr>
          <w:sz w:val="20"/>
          <w:szCs w:val="20"/>
        </w:rPr>
        <w:t xml:space="preserve">. </w:t>
      </w:r>
      <w:r w:rsidR="00AD2F01" w:rsidRPr="00AD2F01">
        <w:rPr>
          <w:sz w:val="20"/>
          <w:szCs w:val="20"/>
        </w:rPr>
        <w:t>Д</w:t>
      </w:r>
      <w:r w:rsidR="00AD2F01" w:rsidRPr="00AD2F01">
        <w:rPr>
          <w:bCs/>
          <w:sz w:val="20"/>
          <w:szCs w:val="20"/>
        </w:rPr>
        <w:t>оля</w:t>
      </w:r>
      <w:r w:rsidR="00DB343D">
        <w:rPr>
          <w:bCs/>
          <w:sz w:val="20"/>
          <w:szCs w:val="20"/>
        </w:rPr>
        <w:t xml:space="preserve"> лица</w:t>
      </w:r>
      <w:r w:rsidR="00AD2F01" w:rsidRPr="00AD2F01">
        <w:rPr>
          <w:bCs/>
          <w:sz w:val="20"/>
          <w:szCs w:val="20"/>
        </w:rPr>
        <w:t xml:space="preserve"> в уставном капитале эмитента – </w:t>
      </w:r>
      <w:r w:rsidR="00DB343D">
        <w:rPr>
          <w:bCs/>
          <w:sz w:val="20"/>
          <w:szCs w:val="20"/>
        </w:rPr>
        <w:t>0,1158</w:t>
      </w:r>
      <w:r w:rsidR="00AD2F01" w:rsidRPr="00AD2F01">
        <w:rPr>
          <w:bCs/>
          <w:sz w:val="20"/>
          <w:szCs w:val="20"/>
        </w:rPr>
        <w:t xml:space="preserve"> %. Доля обыкновенных акций эмитента – </w:t>
      </w:r>
      <w:r w:rsidR="00DB343D">
        <w:rPr>
          <w:bCs/>
          <w:sz w:val="20"/>
          <w:szCs w:val="20"/>
        </w:rPr>
        <w:t>0,1158</w:t>
      </w:r>
      <w:r w:rsidR="00AD2F01" w:rsidRPr="00AD2F01">
        <w:rPr>
          <w:bCs/>
          <w:sz w:val="20"/>
          <w:szCs w:val="20"/>
        </w:rPr>
        <w:t xml:space="preserve"> %.  </w:t>
      </w:r>
      <w:r w:rsidRPr="00AD2F01">
        <w:rPr>
          <w:sz w:val="20"/>
          <w:szCs w:val="20"/>
        </w:rPr>
        <w:t xml:space="preserve">Контроль прямой. </w:t>
      </w:r>
      <w:r w:rsidRPr="00AD2F01">
        <w:rPr>
          <w:bCs/>
          <w:sz w:val="20"/>
          <w:szCs w:val="20"/>
        </w:rPr>
        <w:t>Основание контроля -  участие в юридическом лице</w:t>
      </w:r>
      <w:r w:rsidR="00AD2F01" w:rsidRPr="00AD2F01">
        <w:rPr>
          <w:bCs/>
          <w:sz w:val="20"/>
          <w:szCs w:val="20"/>
        </w:rPr>
        <w:t>, являющемся участником (акционером) эмитента.</w:t>
      </w:r>
      <w:r w:rsidR="00AD2F01" w:rsidRPr="00AD2F01">
        <w:rPr>
          <w:sz w:val="20"/>
          <w:szCs w:val="20"/>
        </w:rPr>
        <w:t xml:space="preserve"> </w:t>
      </w:r>
      <w:r w:rsidRPr="00AD2F01">
        <w:rPr>
          <w:sz w:val="20"/>
          <w:szCs w:val="20"/>
          <w:shd w:val="clear" w:color="auto" w:fill="FFFFFF"/>
        </w:rPr>
        <w:t xml:space="preserve"> Признак осуществления лицом, контролирующим участника (акционера) эмитента, такого контроля – право назначать (избирать) единоличный исполнительный орган юридического лица, являющегося участником (акционером) эмитента.</w:t>
      </w:r>
    </w:p>
    <w:p w:rsidR="00AD2F01" w:rsidRDefault="00AD2F01" w:rsidP="000F6147">
      <w:pPr>
        <w:pStyle w:val="formattext"/>
        <w:spacing w:before="0" w:beforeAutospacing="0" w:after="0" w:afterAutospacing="0"/>
        <w:ind w:firstLine="426"/>
        <w:jc w:val="both"/>
        <w:rPr>
          <w:sz w:val="20"/>
          <w:szCs w:val="20"/>
          <w:shd w:val="clear" w:color="auto" w:fill="FFFFFF"/>
        </w:rPr>
      </w:pPr>
    </w:p>
    <w:p w:rsidR="00AD2F01" w:rsidRPr="00AD2F01" w:rsidRDefault="00AD2F01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AD2F01">
        <w:rPr>
          <w:rFonts w:ascii="Times New Roman" w:hAnsi="Times New Roman"/>
          <w:sz w:val="20"/>
          <w:szCs w:val="20"/>
        </w:rPr>
        <w:t>Акции эмитента, составляющие не менее чем 5 процентов уставного капитала или не менее чем 5 процентов обыкновенных акций эмитента, не зарегистрированы в реестре акционеров</w:t>
      </w:r>
      <w:r>
        <w:rPr>
          <w:rFonts w:ascii="Times New Roman" w:hAnsi="Times New Roman"/>
          <w:sz w:val="20"/>
          <w:szCs w:val="20"/>
        </w:rPr>
        <w:t xml:space="preserve"> на имя номинального держателя.</w:t>
      </w:r>
    </w:p>
    <w:p w:rsidR="00573202" w:rsidRPr="005065F6" w:rsidRDefault="00573202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010BAA" w:rsidRPr="00A766BC" w:rsidRDefault="00010BAA" w:rsidP="003C1A35">
      <w:pPr>
        <w:pStyle w:val="21"/>
        <w:outlineLvl w:val="1"/>
      </w:pPr>
      <w:bookmarkStart w:id="183" w:name="_Toc498417490"/>
      <w:bookmarkStart w:id="184" w:name="_Toc498418853"/>
      <w:r w:rsidRPr="00A766BC">
        <w:t>6.3. Сведения о доле участия государства или муниципального образования в уставном капитале  эмитента, наличии специального права ('золотой акции')</w:t>
      </w:r>
      <w:bookmarkEnd w:id="182"/>
      <w:bookmarkEnd w:id="183"/>
      <w:bookmarkEnd w:id="184"/>
    </w:p>
    <w:p w:rsidR="00327C1F" w:rsidRPr="00A766BC" w:rsidRDefault="00327C1F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1A7985" w:rsidRPr="00A766BC" w:rsidRDefault="001A7985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  <w:r w:rsidRPr="00A766BC">
        <w:rPr>
          <w:rFonts w:ascii="Times New Roman" w:hAnsi="Times New Roman"/>
          <w:bCs/>
          <w:sz w:val="20"/>
          <w:szCs w:val="20"/>
        </w:rPr>
        <w:t>Доли  участия государства или муниципальных образовании в Уставном капитале ПАО «Муссон» отсутствуют.</w:t>
      </w:r>
    </w:p>
    <w:p w:rsidR="00327C1F" w:rsidRPr="005065F6" w:rsidRDefault="00327C1F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010BAA" w:rsidRPr="006C3BE9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  <w:r w:rsidRPr="00A766BC">
        <w:rPr>
          <w:rFonts w:ascii="Times New Roman" w:hAnsi="Times New Roman"/>
          <w:b/>
          <w:sz w:val="20"/>
          <w:szCs w:val="20"/>
        </w:rPr>
        <w:t xml:space="preserve">Наличие специального права на участие Российской Федерации, субъектов Российской Федерации, муниципальных образований в управлении эмитентом - акционерным обществом ('золотой акции'), срок </w:t>
      </w:r>
      <w:r w:rsidRPr="006C3BE9">
        <w:rPr>
          <w:rFonts w:ascii="Times New Roman" w:hAnsi="Times New Roman"/>
          <w:b/>
          <w:sz w:val="20"/>
          <w:szCs w:val="20"/>
        </w:rPr>
        <w:t>действия специального права ('золотой акции')</w:t>
      </w:r>
    </w:p>
    <w:p w:rsidR="00327C1F" w:rsidRPr="006C3BE9" w:rsidRDefault="00327C1F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</w:p>
    <w:p w:rsidR="00010BAA" w:rsidRPr="006C3BE9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6C3BE9">
        <w:rPr>
          <w:rFonts w:ascii="Times New Roman" w:hAnsi="Times New Roman"/>
          <w:bCs/>
          <w:iCs/>
          <w:sz w:val="20"/>
          <w:szCs w:val="20"/>
        </w:rPr>
        <w:t>Указанное право не предусмотрено</w:t>
      </w:r>
    </w:p>
    <w:p w:rsidR="00327C1F" w:rsidRPr="006C3BE9" w:rsidRDefault="00327C1F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6C3BE9" w:rsidRDefault="00010BAA" w:rsidP="003C1A35">
      <w:pPr>
        <w:pStyle w:val="21"/>
        <w:outlineLvl w:val="1"/>
      </w:pPr>
      <w:bookmarkStart w:id="185" w:name="_Toc380133715"/>
      <w:bookmarkStart w:id="186" w:name="_Toc498417491"/>
      <w:bookmarkStart w:id="187" w:name="_Toc498418854"/>
      <w:r w:rsidRPr="006C3BE9">
        <w:t>6.4. Сведения об ограничениях на участие в уставном капитале эмитента</w:t>
      </w:r>
      <w:bookmarkEnd w:id="185"/>
      <w:bookmarkEnd w:id="186"/>
      <w:bookmarkEnd w:id="187"/>
    </w:p>
    <w:p w:rsidR="00327C1F" w:rsidRPr="006C3BE9" w:rsidRDefault="00327C1F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C3BE9" w:rsidRPr="006C3BE9" w:rsidRDefault="006C3BE9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C3BE9">
        <w:rPr>
          <w:rFonts w:ascii="Times New Roman" w:hAnsi="Times New Roman"/>
          <w:sz w:val="20"/>
          <w:szCs w:val="20"/>
        </w:rPr>
        <w:t xml:space="preserve">Уставом эмитента не установлены ограничения количества акций, принадлежащих одному акционеру, и (или) их суммарной номинальной стоимости, и (или) максимального числа голосов, предоставляемых одному акционеру. </w:t>
      </w:r>
    </w:p>
    <w:p w:rsidR="006C3BE9" w:rsidRPr="006C3BE9" w:rsidRDefault="006C3BE9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C3BE9">
        <w:rPr>
          <w:rFonts w:ascii="Times New Roman" w:hAnsi="Times New Roman"/>
          <w:sz w:val="20"/>
          <w:szCs w:val="20"/>
        </w:rPr>
        <w:lastRenderedPageBreak/>
        <w:t>Законодательством Российской Федерации или иными нормативными правовыми актами Российской Федерации не установлены ограничения на долю участия иностранных лиц в уставном капитале эмитента.</w:t>
      </w:r>
    </w:p>
    <w:p w:rsidR="006C3BE9" w:rsidRPr="006C3BE9" w:rsidRDefault="006C3BE9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C3BE9">
        <w:rPr>
          <w:rFonts w:ascii="Times New Roman" w:hAnsi="Times New Roman"/>
          <w:sz w:val="20"/>
          <w:szCs w:val="20"/>
        </w:rPr>
        <w:t>Иные ограничения, связанные с участием в уставном капитале эмитента, отсутствуют.</w:t>
      </w:r>
    </w:p>
    <w:p w:rsidR="00327C1F" w:rsidRPr="005065F6" w:rsidRDefault="00327C1F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color w:val="FF0000"/>
          <w:sz w:val="20"/>
          <w:szCs w:val="20"/>
        </w:rPr>
      </w:pPr>
    </w:p>
    <w:p w:rsidR="00010BAA" w:rsidRPr="007105DA" w:rsidRDefault="00010BAA" w:rsidP="003C1A35">
      <w:pPr>
        <w:pStyle w:val="21"/>
        <w:outlineLvl w:val="1"/>
      </w:pPr>
      <w:bookmarkStart w:id="188" w:name="_Toc380133716"/>
      <w:bookmarkStart w:id="189" w:name="_Toc498417492"/>
      <w:bookmarkStart w:id="190" w:name="_Toc498418855"/>
      <w:r w:rsidRPr="007105DA">
        <w:t>6.5. Сведения об изменениях в составе и размере участия акционеров (участников) эмитента, владеющих не менее чем 5 процентами его уставного капитала или не менее чем 5 процентами его обыкновенных акций</w:t>
      </w:r>
      <w:bookmarkEnd w:id="188"/>
      <w:bookmarkEnd w:id="189"/>
      <w:bookmarkEnd w:id="190"/>
    </w:p>
    <w:p w:rsidR="00327C1F" w:rsidRPr="005065F6" w:rsidRDefault="00327C1F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9A3457" w:rsidRPr="009A3457" w:rsidRDefault="009A3457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bookmarkStart w:id="191" w:name="_Toc380133717"/>
      <w:r w:rsidRPr="009A3457">
        <w:rPr>
          <w:rFonts w:ascii="Times New Roman" w:hAnsi="Times New Roman"/>
          <w:sz w:val="20"/>
          <w:szCs w:val="20"/>
        </w:rPr>
        <w:t>Составы акционеров (участников) эмитента, владевших не менее чем пятью процентами уставного капитала эмитента, а для эмитентов, являющихся акционерными обществами, - также не менее чем пятью процентами обыкновенных акций эмитента, определенные на дату списка лиц, имевших право на участие в каждом общем собрании акционеров (участников) эмитента, проведенном за последний завершенный отчетный год, предшествующий дате окончания отчетного квартала, а также за период с даты начала текущего года и до даты окончания отчетного квартала по данным списка лиц, имевших право на участие в каждом из таких собраний:</w:t>
      </w:r>
    </w:p>
    <w:p w:rsidR="009A3457" w:rsidRPr="009A3457" w:rsidRDefault="009A3457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207CB" w:rsidRDefault="000207CB" w:rsidP="000F6147">
      <w:pPr>
        <w:tabs>
          <w:tab w:val="left" w:pos="142"/>
          <w:tab w:val="left" w:pos="284"/>
        </w:tabs>
        <w:spacing w:after="0" w:line="240" w:lineRule="atLeast"/>
        <w:ind w:firstLine="426"/>
        <w:jc w:val="both"/>
        <w:rPr>
          <w:rFonts w:ascii="Times New Roman" w:hAnsi="Times New Roman"/>
          <w:sz w:val="20"/>
          <w:szCs w:val="20"/>
          <w:u w:val="single"/>
        </w:rPr>
      </w:pPr>
      <w:r w:rsidRPr="009A3457">
        <w:rPr>
          <w:rFonts w:ascii="Times New Roman" w:hAnsi="Times New Roman"/>
          <w:sz w:val="20"/>
          <w:szCs w:val="20"/>
        </w:rPr>
        <w:t xml:space="preserve">Дата составления списка зарегистрированных лиц, имевших (имеющих) право на участие в общем собрании </w:t>
      </w:r>
      <w:r w:rsidRPr="00035A0F">
        <w:rPr>
          <w:rFonts w:ascii="Times New Roman" w:hAnsi="Times New Roman"/>
          <w:sz w:val="20"/>
          <w:szCs w:val="20"/>
        </w:rPr>
        <w:t xml:space="preserve">акционеров ПАО «Муссон» - </w:t>
      </w:r>
      <w:r>
        <w:rPr>
          <w:rFonts w:ascii="Times New Roman" w:hAnsi="Times New Roman"/>
          <w:sz w:val="20"/>
          <w:szCs w:val="20"/>
          <w:u w:val="single"/>
        </w:rPr>
        <w:t>25</w:t>
      </w:r>
      <w:r w:rsidRPr="00035A0F">
        <w:rPr>
          <w:rFonts w:ascii="Times New Roman" w:hAnsi="Times New Roman"/>
          <w:sz w:val="20"/>
          <w:szCs w:val="20"/>
          <w:u w:val="single"/>
        </w:rPr>
        <w:t xml:space="preserve"> </w:t>
      </w:r>
      <w:r>
        <w:rPr>
          <w:rFonts w:ascii="Times New Roman" w:hAnsi="Times New Roman"/>
          <w:sz w:val="20"/>
          <w:szCs w:val="20"/>
          <w:u w:val="single"/>
        </w:rPr>
        <w:t>апреля</w:t>
      </w:r>
      <w:r w:rsidRPr="00035A0F">
        <w:rPr>
          <w:rFonts w:ascii="Times New Roman" w:hAnsi="Times New Roman"/>
          <w:sz w:val="20"/>
          <w:szCs w:val="20"/>
          <w:u w:val="single"/>
        </w:rPr>
        <w:t xml:space="preserve"> 201</w:t>
      </w:r>
      <w:r>
        <w:rPr>
          <w:rFonts w:ascii="Times New Roman" w:hAnsi="Times New Roman"/>
          <w:sz w:val="20"/>
          <w:szCs w:val="20"/>
          <w:u w:val="single"/>
        </w:rPr>
        <w:t>6</w:t>
      </w:r>
      <w:r w:rsidRPr="00035A0F">
        <w:rPr>
          <w:rFonts w:ascii="Times New Roman" w:hAnsi="Times New Roman"/>
          <w:sz w:val="20"/>
          <w:szCs w:val="20"/>
          <w:u w:val="single"/>
        </w:rPr>
        <w:t xml:space="preserve"> года.</w:t>
      </w:r>
    </w:p>
    <w:p w:rsidR="00563D24" w:rsidRDefault="00563D24" w:rsidP="000F6147">
      <w:pPr>
        <w:tabs>
          <w:tab w:val="left" w:pos="142"/>
          <w:tab w:val="left" w:pos="284"/>
        </w:tabs>
        <w:spacing w:after="0" w:line="240" w:lineRule="atLeast"/>
        <w:ind w:firstLine="426"/>
        <w:jc w:val="both"/>
        <w:rPr>
          <w:rFonts w:ascii="Times New Roman" w:hAnsi="Times New Roman"/>
          <w:sz w:val="20"/>
          <w:szCs w:val="20"/>
          <w:u w:val="single"/>
        </w:rPr>
      </w:pPr>
    </w:p>
    <w:p w:rsidR="000207CB" w:rsidRDefault="007105DA" w:rsidP="000F6147">
      <w:pPr>
        <w:pStyle w:val="formattext"/>
        <w:spacing w:before="0" w:beforeAutospacing="0" w:after="0" w:afterAutospacing="0"/>
        <w:ind w:firstLine="426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>Плотка Владимир Григорьевич,</w:t>
      </w:r>
      <w:r w:rsidR="000207CB" w:rsidRPr="00035A0F">
        <w:rPr>
          <w:bCs/>
          <w:sz w:val="20"/>
          <w:szCs w:val="20"/>
        </w:rPr>
        <w:t xml:space="preserve"> г.Севастополь. Доля в уставном капитале – </w:t>
      </w:r>
      <w:r>
        <w:rPr>
          <w:bCs/>
          <w:sz w:val="20"/>
          <w:szCs w:val="20"/>
        </w:rPr>
        <w:t>34</w:t>
      </w:r>
      <w:r w:rsidR="000207CB" w:rsidRPr="00035A0F">
        <w:rPr>
          <w:bCs/>
          <w:sz w:val="20"/>
          <w:szCs w:val="20"/>
        </w:rPr>
        <w:t>,</w:t>
      </w:r>
      <w:r>
        <w:rPr>
          <w:bCs/>
          <w:sz w:val="20"/>
          <w:szCs w:val="20"/>
        </w:rPr>
        <w:t>0</w:t>
      </w:r>
      <w:r w:rsidR="000207CB" w:rsidRPr="00035A0F">
        <w:rPr>
          <w:bCs/>
          <w:sz w:val="20"/>
          <w:szCs w:val="20"/>
        </w:rPr>
        <w:t xml:space="preserve">619 %. Доля обыкновенных акций– </w:t>
      </w:r>
      <w:r>
        <w:rPr>
          <w:bCs/>
          <w:sz w:val="20"/>
          <w:szCs w:val="20"/>
        </w:rPr>
        <w:t>34</w:t>
      </w:r>
      <w:r w:rsidR="000207CB" w:rsidRPr="00035A0F">
        <w:rPr>
          <w:bCs/>
          <w:sz w:val="20"/>
          <w:szCs w:val="20"/>
        </w:rPr>
        <w:t>,</w:t>
      </w:r>
      <w:r>
        <w:rPr>
          <w:bCs/>
          <w:sz w:val="20"/>
          <w:szCs w:val="20"/>
        </w:rPr>
        <w:t>0</w:t>
      </w:r>
      <w:r w:rsidR="000207CB" w:rsidRPr="00035A0F">
        <w:rPr>
          <w:bCs/>
          <w:sz w:val="20"/>
          <w:szCs w:val="20"/>
        </w:rPr>
        <w:t>619 %.</w:t>
      </w:r>
    </w:p>
    <w:p w:rsidR="007105DA" w:rsidRDefault="007105DA" w:rsidP="000F6147">
      <w:pPr>
        <w:pStyle w:val="formattext"/>
        <w:spacing w:before="0" w:beforeAutospacing="0" w:after="0" w:afterAutospacing="0"/>
        <w:ind w:firstLine="426"/>
        <w:jc w:val="both"/>
        <w:rPr>
          <w:bCs/>
          <w:sz w:val="20"/>
          <w:szCs w:val="20"/>
        </w:rPr>
      </w:pPr>
    </w:p>
    <w:p w:rsidR="007105DA" w:rsidRPr="00035A0F" w:rsidRDefault="007105DA" w:rsidP="000F6147">
      <w:pPr>
        <w:pStyle w:val="formattext"/>
        <w:spacing w:before="0" w:beforeAutospacing="0" w:after="0" w:afterAutospacing="0"/>
        <w:ind w:firstLine="426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Юрика Татьяна Григорьевна.  </w:t>
      </w:r>
      <w:r w:rsidRPr="00FF4CCB">
        <w:rPr>
          <w:bCs/>
          <w:sz w:val="20"/>
          <w:szCs w:val="20"/>
        </w:rPr>
        <w:t>Доля в уставном капитале– 24,5 %. Доля обыкновенных акций– 24,5 %.</w:t>
      </w:r>
    </w:p>
    <w:p w:rsidR="000207CB" w:rsidRPr="00035A0F" w:rsidRDefault="000207CB" w:rsidP="000F6147">
      <w:pPr>
        <w:pStyle w:val="formattext"/>
        <w:spacing w:before="0" w:beforeAutospacing="0" w:after="0" w:afterAutospacing="0"/>
        <w:ind w:firstLine="426"/>
        <w:jc w:val="both"/>
        <w:rPr>
          <w:bCs/>
          <w:sz w:val="20"/>
          <w:szCs w:val="20"/>
        </w:rPr>
      </w:pPr>
    </w:p>
    <w:p w:rsidR="000207CB" w:rsidRPr="00035A0F" w:rsidRDefault="000207CB" w:rsidP="000F6147">
      <w:pPr>
        <w:pStyle w:val="formattext"/>
        <w:spacing w:before="0" w:beforeAutospacing="0" w:after="0" w:afterAutospacing="0"/>
        <w:ind w:firstLine="426"/>
        <w:jc w:val="both"/>
        <w:rPr>
          <w:bCs/>
          <w:sz w:val="20"/>
          <w:szCs w:val="20"/>
        </w:rPr>
      </w:pPr>
      <w:r w:rsidRPr="00035A0F">
        <w:rPr>
          <w:bCs/>
          <w:sz w:val="20"/>
          <w:szCs w:val="20"/>
        </w:rPr>
        <w:t>Общество с ограниченной ответственностью Производственно-коммерческая фирма «Орвис», сокращенное наименование – ООО ПКФ «Орвис», ОГРН – 1149204045870, ИНН</w:t>
      </w:r>
      <w:r w:rsidRPr="00035A0F">
        <w:t xml:space="preserve"> </w:t>
      </w:r>
      <w:r w:rsidRPr="00035A0F">
        <w:rPr>
          <w:bCs/>
          <w:sz w:val="20"/>
          <w:szCs w:val="20"/>
        </w:rPr>
        <w:t>9204021598. Дата внесения в ЕГРЮЛ – 11.12.2014 г. Место нахождения: 299029, г.Севастополь, ул. Хрусталева, дом 6. Доля в уставном капитале –26,2384 %. Доля обыкновенных акций  – 26,2384 %.</w:t>
      </w:r>
    </w:p>
    <w:p w:rsidR="000207CB" w:rsidRDefault="000207CB" w:rsidP="000F6147">
      <w:pPr>
        <w:tabs>
          <w:tab w:val="left" w:pos="142"/>
          <w:tab w:val="left" w:pos="284"/>
        </w:tabs>
        <w:spacing w:after="0" w:line="240" w:lineRule="atLeast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9A3457" w:rsidRPr="00035A0F" w:rsidRDefault="009A3457" w:rsidP="000F6147">
      <w:pPr>
        <w:tabs>
          <w:tab w:val="left" w:pos="142"/>
          <w:tab w:val="left" w:pos="284"/>
        </w:tabs>
        <w:spacing w:after="0" w:line="240" w:lineRule="atLeast"/>
        <w:ind w:firstLine="426"/>
        <w:jc w:val="both"/>
        <w:rPr>
          <w:rFonts w:ascii="Times New Roman" w:hAnsi="Times New Roman"/>
          <w:sz w:val="20"/>
          <w:szCs w:val="20"/>
        </w:rPr>
      </w:pPr>
      <w:r w:rsidRPr="009A3457">
        <w:rPr>
          <w:rFonts w:ascii="Times New Roman" w:hAnsi="Times New Roman"/>
          <w:sz w:val="20"/>
          <w:szCs w:val="20"/>
        </w:rPr>
        <w:t xml:space="preserve">Дата составления списка зарегистрированных лиц, имевших (имеющих) право на участие в общем собрании </w:t>
      </w:r>
      <w:r w:rsidRPr="00035A0F">
        <w:rPr>
          <w:rFonts w:ascii="Times New Roman" w:hAnsi="Times New Roman"/>
          <w:sz w:val="20"/>
          <w:szCs w:val="20"/>
        </w:rPr>
        <w:t xml:space="preserve">акционеров ПАО «Муссон» - </w:t>
      </w:r>
      <w:r w:rsidRPr="00035A0F">
        <w:rPr>
          <w:rFonts w:ascii="Times New Roman" w:hAnsi="Times New Roman"/>
          <w:sz w:val="20"/>
          <w:szCs w:val="20"/>
          <w:u w:val="single"/>
        </w:rPr>
        <w:t>9 мая 2017 года.</w:t>
      </w:r>
    </w:p>
    <w:p w:rsidR="009A3457" w:rsidRPr="00035A0F" w:rsidRDefault="009A3457" w:rsidP="000F6147">
      <w:pPr>
        <w:pStyle w:val="formattext"/>
        <w:spacing w:before="0" w:beforeAutospacing="0" w:after="0" w:afterAutospacing="0"/>
        <w:ind w:firstLine="426"/>
        <w:jc w:val="both"/>
        <w:rPr>
          <w:bCs/>
          <w:sz w:val="20"/>
          <w:szCs w:val="20"/>
        </w:rPr>
      </w:pPr>
    </w:p>
    <w:p w:rsidR="00573202" w:rsidRPr="00035A0F" w:rsidRDefault="00573202" w:rsidP="000F6147">
      <w:pPr>
        <w:pStyle w:val="formattext"/>
        <w:spacing w:before="0" w:beforeAutospacing="0" w:after="0" w:afterAutospacing="0"/>
        <w:ind w:firstLine="426"/>
        <w:jc w:val="both"/>
        <w:rPr>
          <w:bCs/>
          <w:sz w:val="20"/>
          <w:szCs w:val="20"/>
        </w:rPr>
      </w:pPr>
      <w:r w:rsidRPr="00035A0F">
        <w:rPr>
          <w:bCs/>
          <w:sz w:val="20"/>
          <w:szCs w:val="20"/>
        </w:rPr>
        <w:t>Плотка Владимир Григорьевич. г.Севастополь. Доля в уставном капитале – 58,5619 %. Доля обыкновенных акций</w:t>
      </w:r>
      <w:r w:rsidR="00193EE4">
        <w:rPr>
          <w:bCs/>
          <w:sz w:val="20"/>
          <w:szCs w:val="20"/>
          <w:lang w:val="uk-UA"/>
        </w:rPr>
        <w:t xml:space="preserve"> </w:t>
      </w:r>
      <w:r w:rsidRPr="00035A0F">
        <w:rPr>
          <w:bCs/>
          <w:sz w:val="20"/>
          <w:szCs w:val="20"/>
        </w:rPr>
        <w:t>– 58,5619 %.</w:t>
      </w:r>
    </w:p>
    <w:p w:rsidR="00573202" w:rsidRPr="00035A0F" w:rsidRDefault="00573202" w:rsidP="000F6147">
      <w:pPr>
        <w:pStyle w:val="formattext"/>
        <w:spacing w:before="0" w:beforeAutospacing="0" w:after="0" w:afterAutospacing="0"/>
        <w:ind w:firstLine="426"/>
        <w:jc w:val="both"/>
        <w:rPr>
          <w:bCs/>
          <w:sz w:val="20"/>
          <w:szCs w:val="20"/>
        </w:rPr>
      </w:pPr>
    </w:p>
    <w:p w:rsidR="00573202" w:rsidRPr="007105DA" w:rsidRDefault="00573202" w:rsidP="000F6147">
      <w:pPr>
        <w:pStyle w:val="formattext"/>
        <w:spacing w:before="0" w:beforeAutospacing="0" w:after="0" w:afterAutospacing="0"/>
        <w:ind w:firstLine="426"/>
        <w:jc w:val="both"/>
        <w:rPr>
          <w:bCs/>
          <w:sz w:val="20"/>
          <w:szCs w:val="20"/>
        </w:rPr>
      </w:pPr>
      <w:r w:rsidRPr="00035A0F">
        <w:rPr>
          <w:bCs/>
          <w:sz w:val="20"/>
          <w:szCs w:val="20"/>
        </w:rPr>
        <w:t>Общество с ограниченной ответственностью Производственно-коммерческая фирма «Орвис», сокращенное наименование – ООО ПК</w:t>
      </w:r>
      <w:r w:rsidR="00035A0F" w:rsidRPr="00035A0F">
        <w:rPr>
          <w:bCs/>
          <w:sz w:val="20"/>
          <w:szCs w:val="20"/>
        </w:rPr>
        <w:t>Ф «Орвис», ОГРН – 1149204045870,</w:t>
      </w:r>
      <w:r w:rsidRPr="00035A0F">
        <w:rPr>
          <w:bCs/>
          <w:sz w:val="20"/>
          <w:szCs w:val="20"/>
        </w:rPr>
        <w:t xml:space="preserve"> </w:t>
      </w:r>
      <w:r w:rsidR="00035A0F" w:rsidRPr="00035A0F">
        <w:rPr>
          <w:bCs/>
          <w:sz w:val="20"/>
          <w:szCs w:val="20"/>
        </w:rPr>
        <w:t>ИНН</w:t>
      </w:r>
      <w:r w:rsidR="00035A0F" w:rsidRPr="00035A0F">
        <w:t xml:space="preserve"> </w:t>
      </w:r>
      <w:r w:rsidR="00035A0F" w:rsidRPr="00035A0F">
        <w:rPr>
          <w:bCs/>
          <w:sz w:val="20"/>
          <w:szCs w:val="20"/>
        </w:rPr>
        <w:t xml:space="preserve">9204021598. </w:t>
      </w:r>
      <w:r w:rsidRPr="00035A0F">
        <w:rPr>
          <w:bCs/>
          <w:sz w:val="20"/>
          <w:szCs w:val="20"/>
        </w:rPr>
        <w:t xml:space="preserve">Дата внесения в ЕГРЮЛ – 11.12.2014 г. Место нахождения: 299029, г.Севастополь, ул. Хрусталева, дом 6. Доля в уставном капитале –26,2384 </w:t>
      </w:r>
      <w:r w:rsidRPr="007105DA">
        <w:rPr>
          <w:bCs/>
          <w:sz w:val="20"/>
          <w:szCs w:val="20"/>
        </w:rPr>
        <w:t>%. Доля обыкновенных акций  – 26,2384 %.</w:t>
      </w:r>
    </w:p>
    <w:p w:rsidR="00E150F0" w:rsidRDefault="00E150F0" w:rsidP="00E844B5">
      <w:pPr>
        <w:spacing w:after="0" w:line="24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7105DA" w:rsidRDefault="00010BAA" w:rsidP="003C1A35">
      <w:pPr>
        <w:pStyle w:val="21"/>
        <w:outlineLvl w:val="1"/>
      </w:pPr>
      <w:bookmarkStart w:id="192" w:name="_Toc498417493"/>
      <w:bookmarkStart w:id="193" w:name="_Toc498418856"/>
      <w:r w:rsidRPr="007105DA">
        <w:t>6.6. Сведения о совершенных эмитентом сделках, в совершении которых имелась заинтересованность</w:t>
      </w:r>
      <w:bookmarkEnd w:id="191"/>
      <w:bookmarkEnd w:id="192"/>
      <w:bookmarkEnd w:id="193"/>
    </w:p>
    <w:p w:rsidR="00010BAA" w:rsidRPr="007105DA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  <w:r w:rsidRPr="007105DA">
        <w:rPr>
          <w:rFonts w:ascii="Times New Roman" w:hAnsi="Times New Roman"/>
          <w:b/>
          <w:sz w:val="20"/>
          <w:szCs w:val="20"/>
        </w:rPr>
        <w:t>Сведения о количестве и объеме в денежном выражении совершенных эмитентом сделок, признаваемых в соответствии с законодательством Российской Федерации сделками, в совершении которых имелась заинтересованность, требовавших одобрения уполномоченным органом управления эмитента, по итогам последнего отчетного квартала</w:t>
      </w:r>
      <w:r w:rsidR="00FB67D5" w:rsidRPr="007105DA">
        <w:rPr>
          <w:rFonts w:ascii="Times New Roman" w:hAnsi="Times New Roman"/>
          <w:b/>
          <w:sz w:val="20"/>
          <w:szCs w:val="20"/>
        </w:rPr>
        <w:t>:</w:t>
      </w:r>
    </w:p>
    <w:p w:rsidR="00327C1F" w:rsidRPr="005065F6" w:rsidRDefault="00327C1F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color w:val="FF0000"/>
          <w:sz w:val="20"/>
          <w:szCs w:val="20"/>
        </w:rPr>
      </w:pPr>
    </w:p>
    <w:p w:rsidR="007105DA" w:rsidRPr="00A87555" w:rsidRDefault="006E2E06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7105DA">
        <w:rPr>
          <w:rFonts w:ascii="Times New Roman" w:hAnsi="Times New Roman"/>
          <w:sz w:val="20"/>
          <w:szCs w:val="20"/>
        </w:rPr>
        <w:t xml:space="preserve">По итогам последнего отчетного квартала </w:t>
      </w:r>
      <w:r w:rsidR="007105DA" w:rsidRPr="007105DA">
        <w:rPr>
          <w:rFonts w:ascii="Times New Roman" w:hAnsi="Times New Roman"/>
          <w:sz w:val="20"/>
          <w:szCs w:val="20"/>
        </w:rPr>
        <w:t xml:space="preserve">сделки, признаваемые в соответствии с законодательством Российской Федерации сделками, в совершении которых имелась заинтересованность, и требовавших одобрения </w:t>
      </w:r>
      <w:r w:rsidR="007105DA" w:rsidRPr="00A87555">
        <w:rPr>
          <w:rFonts w:ascii="Times New Roman" w:hAnsi="Times New Roman"/>
          <w:sz w:val="20"/>
          <w:szCs w:val="20"/>
        </w:rPr>
        <w:t>уполномоченным органом управления эмитента эмитентом не совершились.</w:t>
      </w:r>
    </w:p>
    <w:p w:rsidR="00327C1F" w:rsidRPr="00244F12" w:rsidRDefault="00327C1F" w:rsidP="00244F12">
      <w:pPr>
        <w:spacing w:after="0" w:line="240" w:lineRule="auto"/>
        <w:jc w:val="both"/>
        <w:rPr>
          <w:rFonts w:ascii="Times New Roman" w:hAnsi="Times New Roman"/>
          <w:sz w:val="20"/>
          <w:szCs w:val="20"/>
          <w:lang w:val="uk-UA"/>
        </w:rPr>
      </w:pPr>
    </w:p>
    <w:p w:rsidR="00010BAA" w:rsidRPr="00A87555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  <w:r w:rsidRPr="00A87555">
        <w:rPr>
          <w:rFonts w:ascii="Times New Roman" w:hAnsi="Times New Roman"/>
          <w:b/>
          <w:sz w:val="20"/>
          <w:szCs w:val="20"/>
        </w:rPr>
        <w:t>Сделки (группы взаимосвязанных сделок), цена которых составляет 5 и более процентов балансовой стоимости активов эмитента, определенной по данным его бухгалтерской отчетности на последнюю отчетную дату перед совершением сделки, совершенной эмитентом за последний отчетный квартал</w:t>
      </w:r>
    </w:p>
    <w:p w:rsidR="00327C1F" w:rsidRPr="00A87555" w:rsidRDefault="00327C1F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</w:p>
    <w:p w:rsidR="006E2E06" w:rsidRPr="00A87555" w:rsidRDefault="00FB67D5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A87555">
        <w:rPr>
          <w:rFonts w:ascii="Times New Roman" w:hAnsi="Times New Roman"/>
          <w:sz w:val="20"/>
          <w:szCs w:val="20"/>
        </w:rPr>
        <w:t>Сделки</w:t>
      </w:r>
      <w:r w:rsidR="006E2E06" w:rsidRPr="00A87555">
        <w:rPr>
          <w:rFonts w:ascii="Times New Roman" w:hAnsi="Times New Roman"/>
          <w:sz w:val="20"/>
          <w:szCs w:val="20"/>
        </w:rPr>
        <w:t>, цена которых составляла 5 и более процентов  балансовой стоимости активов эмитента за  отчетный период  не совершались.</w:t>
      </w:r>
    </w:p>
    <w:p w:rsidR="00327C1F" w:rsidRPr="005065F6" w:rsidRDefault="00327C1F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010BAA" w:rsidRPr="00CB2704" w:rsidRDefault="00010BAA" w:rsidP="003C1A35">
      <w:pPr>
        <w:pStyle w:val="21"/>
        <w:outlineLvl w:val="1"/>
      </w:pPr>
      <w:bookmarkStart w:id="194" w:name="_Toc380133718"/>
      <w:bookmarkStart w:id="195" w:name="_Toc498417494"/>
      <w:bookmarkStart w:id="196" w:name="_Toc498418857"/>
      <w:r w:rsidRPr="00CB2704">
        <w:t>6.7. Сведения о размере дебиторской задолженности</w:t>
      </w:r>
      <w:bookmarkEnd w:id="194"/>
      <w:bookmarkEnd w:id="195"/>
      <w:bookmarkEnd w:id="196"/>
    </w:p>
    <w:p w:rsidR="00CB2704" w:rsidRPr="005065F6" w:rsidRDefault="00CB2704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CB2704" w:rsidRPr="005065F6" w:rsidRDefault="00CB2704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r w:rsidRPr="005065F6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5473AF" w:rsidRPr="00A87555" w:rsidRDefault="005473AF" w:rsidP="000F6147">
      <w:pPr>
        <w:pStyle w:val="Standard"/>
        <w:spacing w:before="0" w:after="0"/>
        <w:ind w:firstLine="426"/>
        <w:rPr>
          <w:b/>
          <w:i/>
        </w:rPr>
      </w:pPr>
    </w:p>
    <w:p w:rsidR="005473AF" w:rsidRPr="00A87555" w:rsidRDefault="005473AF" w:rsidP="003C1A35">
      <w:pPr>
        <w:pStyle w:val="11"/>
      </w:pPr>
      <w:bookmarkStart w:id="197" w:name="_Toc498417495"/>
      <w:bookmarkStart w:id="198" w:name="_Toc498418858"/>
      <w:bookmarkStart w:id="199" w:name="_Toc380133719"/>
      <w:r w:rsidRPr="00A87555">
        <w:lastRenderedPageBreak/>
        <w:t>VII. БУХГАЛТЕРСКАЯ (ФИНАНСОВАЯ) ОТЧЕТНОСТЬ ЭМИТЕНТА И ИНАЯ ФИНАНСОВАЯ ИНФОРМАЦИЯ</w:t>
      </w:r>
      <w:bookmarkEnd w:id="197"/>
      <w:bookmarkEnd w:id="198"/>
    </w:p>
    <w:p w:rsidR="00010BAA" w:rsidRPr="00A87555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5473AF" w:rsidRPr="00A87555" w:rsidRDefault="005473AF" w:rsidP="003C1A35">
      <w:pPr>
        <w:pStyle w:val="21"/>
        <w:outlineLvl w:val="1"/>
      </w:pPr>
      <w:bookmarkStart w:id="200" w:name="_Toc380133720"/>
      <w:bookmarkStart w:id="201" w:name="_Toc498417496"/>
      <w:bookmarkStart w:id="202" w:name="_Toc498418859"/>
      <w:bookmarkStart w:id="203" w:name="_Toc380133721"/>
      <w:bookmarkEnd w:id="199"/>
      <w:r w:rsidRPr="00A87555">
        <w:t>7.1. Годовая бухгалтерская (финансовая) отчетность эмитента</w:t>
      </w:r>
      <w:bookmarkEnd w:id="200"/>
      <w:bookmarkEnd w:id="201"/>
      <w:bookmarkEnd w:id="202"/>
    </w:p>
    <w:p w:rsidR="00FF2C16" w:rsidRPr="00A87555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5D6AA9" w:rsidRPr="00A87555" w:rsidRDefault="00A87555" w:rsidP="000F6147">
      <w:pPr>
        <w:ind w:firstLine="426"/>
        <w:jc w:val="both"/>
        <w:rPr>
          <w:rFonts w:ascii="Times New Roman" w:hAnsi="Times New Roman"/>
          <w:sz w:val="20"/>
          <w:szCs w:val="20"/>
        </w:rPr>
      </w:pPr>
      <w:r w:rsidRPr="00A87555">
        <w:rPr>
          <w:rFonts w:ascii="Times New Roman" w:hAnsi="Times New Roman"/>
          <w:sz w:val="20"/>
          <w:szCs w:val="20"/>
        </w:rPr>
        <w:t xml:space="preserve">Не включается в состав ежеквартального отчета за </w:t>
      </w:r>
      <w:r w:rsidR="005E55AF">
        <w:rPr>
          <w:rFonts w:ascii="Times New Roman" w:hAnsi="Times New Roman"/>
          <w:sz w:val="20"/>
          <w:szCs w:val="20"/>
        </w:rPr>
        <w:t>3</w:t>
      </w:r>
      <w:r w:rsidRPr="00A87555">
        <w:rPr>
          <w:rFonts w:ascii="Times New Roman" w:hAnsi="Times New Roman"/>
          <w:sz w:val="20"/>
          <w:szCs w:val="20"/>
        </w:rPr>
        <w:t xml:space="preserve"> квартал 2017 года.</w:t>
      </w:r>
    </w:p>
    <w:p w:rsidR="00010BAA" w:rsidRPr="00F576A8" w:rsidRDefault="00010BAA" w:rsidP="003C1A35">
      <w:pPr>
        <w:pStyle w:val="21"/>
        <w:outlineLvl w:val="1"/>
      </w:pPr>
      <w:bookmarkStart w:id="204" w:name="_Toc498417497"/>
      <w:bookmarkStart w:id="205" w:name="_Toc498418860"/>
      <w:r w:rsidRPr="008900FF">
        <w:t xml:space="preserve">7.2. </w:t>
      </w:r>
      <w:r w:rsidR="005C23F5" w:rsidRPr="008900FF">
        <w:t>Промежуточная</w:t>
      </w:r>
      <w:r w:rsidRPr="008900FF">
        <w:t xml:space="preserve"> бухгалтерская (финансовая) отчетность эмитента</w:t>
      </w:r>
      <w:bookmarkEnd w:id="203"/>
      <w:r w:rsidR="005C23F5" w:rsidRPr="008900FF">
        <w:t>.</w:t>
      </w:r>
      <w:bookmarkEnd w:id="204"/>
      <w:bookmarkEnd w:id="205"/>
    </w:p>
    <w:p w:rsidR="00FF2C16" w:rsidRPr="00F576A8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F576A8" w:rsidRPr="00F576A8" w:rsidRDefault="00F576A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bookmarkStart w:id="206" w:name="_Toc380133722"/>
      <w:r w:rsidRPr="00F576A8">
        <w:rPr>
          <w:rFonts w:ascii="Times New Roman" w:hAnsi="Times New Roman"/>
          <w:sz w:val="20"/>
          <w:szCs w:val="20"/>
        </w:rPr>
        <w:t>Состав промежуточной бухгалтерской (финансовой) отчетности эмитента, прилагаемой к ежеквартальному отчету:</w:t>
      </w:r>
    </w:p>
    <w:p w:rsidR="00F576A8" w:rsidRPr="00F576A8" w:rsidRDefault="00F576A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F576A8">
        <w:rPr>
          <w:rFonts w:ascii="Times New Roman" w:hAnsi="Times New Roman"/>
          <w:sz w:val="20"/>
          <w:szCs w:val="20"/>
        </w:rPr>
        <w:t xml:space="preserve">а) промежуточная бухгалтерская (финансовая) отчетность эмитента за </w:t>
      </w:r>
      <w:r w:rsidR="00495A50">
        <w:rPr>
          <w:rFonts w:ascii="Times New Roman" w:hAnsi="Times New Roman"/>
          <w:sz w:val="20"/>
          <w:szCs w:val="20"/>
        </w:rPr>
        <w:t>9</w:t>
      </w:r>
      <w:r w:rsidRPr="00F576A8">
        <w:rPr>
          <w:rFonts w:ascii="Times New Roman" w:hAnsi="Times New Roman"/>
          <w:sz w:val="20"/>
          <w:szCs w:val="20"/>
        </w:rPr>
        <w:t xml:space="preserve"> месяц</w:t>
      </w:r>
      <w:r>
        <w:rPr>
          <w:rFonts w:ascii="Times New Roman" w:hAnsi="Times New Roman"/>
          <w:sz w:val="20"/>
          <w:szCs w:val="20"/>
        </w:rPr>
        <w:t>ев</w:t>
      </w:r>
      <w:r w:rsidRPr="00F576A8">
        <w:rPr>
          <w:rFonts w:ascii="Times New Roman" w:hAnsi="Times New Roman"/>
          <w:sz w:val="20"/>
          <w:szCs w:val="20"/>
        </w:rPr>
        <w:t xml:space="preserve"> 2017 года, составленная в соответствии с требованиями законодательства Российской Федерации (Приложение № </w:t>
      </w:r>
      <w:r>
        <w:rPr>
          <w:rFonts w:ascii="Times New Roman" w:hAnsi="Times New Roman"/>
          <w:sz w:val="20"/>
          <w:szCs w:val="20"/>
        </w:rPr>
        <w:t>1</w:t>
      </w:r>
      <w:r w:rsidRPr="00F576A8">
        <w:rPr>
          <w:rFonts w:ascii="Times New Roman" w:hAnsi="Times New Roman"/>
          <w:sz w:val="20"/>
          <w:szCs w:val="20"/>
        </w:rPr>
        <w:t xml:space="preserve">). </w:t>
      </w:r>
    </w:p>
    <w:p w:rsidR="00F576A8" w:rsidRPr="00F44E7E" w:rsidRDefault="00F576A8" w:rsidP="000F6147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010BAA" w:rsidRPr="00F576A8" w:rsidRDefault="00010BAA" w:rsidP="003C1A35">
      <w:pPr>
        <w:pStyle w:val="21"/>
        <w:outlineLvl w:val="1"/>
      </w:pPr>
      <w:bookmarkStart w:id="207" w:name="_Toc498417498"/>
      <w:bookmarkStart w:id="208" w:name="_Toc498418861"/>
      <w:r w:rsidRPr="00F576A8">
        <w:t>7.3. Сводная бухгалтерская (консолидированная финансовая) отчетность эмитента</w:t>
      </w:r>
      <w:bookmarkEnd w:id="206"/>
      <w:bookmarkEnd w:id="207"/>
      <w:bookmarkEnd w:id="208"/>
    </w:p>
    <w:p w:rsidR="00FF2C16" w:rsidRPr="005065F6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F576A8" w:rsidRPr="00F576A8" w:rsidRDefault="00F576A8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F576A8">
        <w:rPr>
          <w:rFonts w:ascii="Times New Roman" w:hAnsi="Times New Roman"/>
          <w:sz w:val="20"/>
          <w:szCs w:val="20"/>
        </w:rPr>
        <w:t>Эмитент не составляет консолидированную финансовую отчетность, так как не имеет дочерних, зависимых обществ и подконтрольных организаций.</w:t>
      </w:r>
    </w:p>
    <w:p w:rsidR="00192EC5" w:rsidRPr="005C7ABF" w:rsidRDefault="00192EC5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5C7ABF" w:rsidRDefault="00010BAA" w:rsidP="003C1A35">
      <w:pPr>
        <w:pStyle w:val="21"/>
        <w:outlineLvl w:val="1"/>
      </w:pPr>
      <w:bookmarkStart w:id="209" w:name="_Toc380133723"/>
      <w:bookmarkStart w:id="210" w:name="_Toc498417499"/>
      <w:bookmarkStart w:id="211" w:name="_Toc498418862"/>
      <w:r w:rsidRPr="005C7ABF">
        <w:t>7.4. Сведения об учетной политике эмитента</w:t>
      </w:r>
      <w:bookmarkEnd w:id="209"/>
      <w:bookmarkEnd w:id="210"/>
      <w:bookmarkEnd w:id="211"/>
    </w:p>
    <w:p w:rsidR="00FF2C16" w:rsidRPr="005C7ABF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FF2C16" w:rsidRPr="005C7ABF" w:rsidRDefault="00F576A8" w:rsidP="000F6147">
      <w:pPr>
        <w:ind w:firstLine="426"/>
        <w:jc w:val="both"/>
        <w:rPr>
          <w:rFonts w:ascii="Times New Roman" w:hAnsi="Times New Roman"/>
          <w:bCs/>
          <w:sz w:val="20"/>
          <w:szCs w:val="20"/>
        </w:rPr>
      </w:pPr>
      <w:bookmarkStart w:id="212" w:name="_Toc380133724"/>
      <w:r w:rsidRPr="005C7ABF">
        <w:rPr>
          <w:rFonts w:ascii="Times New Roman" w:hAnsi="Times New Roman"/>
          <w:bCs/>
          <w:sz w:val="20"/>
          <w:szCs w:val="20"/>
        </w:rPr>
        <w:t>В отчетном квартале</w:t>
      </w:r>
      <w:r w:rsidR="005C7ABF" w:rsidRPr="005C7ABF">
        <w:rPr>
          <w:rFonts w:ascii="Times New Roman" w:hAnsi="Times New Roman"/>
          <w:bCs/>
          <w:sz w:val="20"/>
          <w:szCs w:val="20"/>
        </w:rPr>
        <w:t xml:space="preserve"> в учетную политику эмитента, принятую на текущий год, изменения не вносились.</w:t>
      </w:r>
    </w:p>
    <w:p w:rsidR="00010BAA" w:rsidRPr="00CB2704" w:rsidRDefault="00010BAA" w:rsidP="003C1A35">
      <w:pPr>
        <w:pStyle w:val="21"/>
        <w:outlineLvl w:val="1"/>
      </w:pPr>
      <w:bookmarkStart w:id="213" w:name="_Toc498417500"/>
      <w:bookmarkStart w:id="214" w:name="_Toc498418863"/>
      <w:r w:rsidRPr="00CB2704">
        <w:t>7.5. Сведения об общей сумме экспорта, а также о доле, которую составляет экспорт в общем объеме продаж</w:t>
      </w:r>
      <w:bookmarkEnd w:id="212"/>
      <w:bookmarkEnd w:id="213"/>
      <w:bookmarkEnd w:id="214"/>
    </w:p>
    <w:p w:rsidR="00FF2C16" w:rsidRPr="005065F6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CB2704" w:rsidRPr="005065F6" w:rsidRDefault="00CB2704" w:rsidP="000F6147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bookmarkStart w:id="215" w:name="_Toc380133725"/>
      <w:r w:rsidRPr="005065F6">
        <w:rPr>
          <w:rStyle w:val="Subst"/>
          <w:b w:val="0"/>
          <w:i w:val="0"/>
        </w:rPr>
        <w:t>В связи с тем, что ценные бумаги эмитента не допущены к организованным торгам и эмитент не является организацией, предоставившей обеспечение по облигациям другого эмитента, которые допущены к организованным торгам, на основании п. 10.10. Положения о раскрытии информации настоящая информация эмитентом в ежеквартальный отчет не включается.</w:t>
      </w:r>
    </w:p>
    <w:p w:rsidR="00010BAA" w:rsidRPr="00A12434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A12434" w:rsidRDefault="00010BAA" w:rsidP="003C1A35">
      <w:pPr>
        <w:pStyle w:val="21"/>
        <w:outlineLvl w:val="1"/>
      </w:pPr>
      <w:bookmarkStart w:id="216" w:name="_Toc498417501"/>
      <w:bookmarkStart w:id="217" w:name="_Toc498418864"/>
      <w:r w:rsidRPr="00A12434">
        <w:t>7.6. Сведения о существенных изменениях, произошедших в составе имущества эмитента после даты окончания последнего завершенного финансового года</w:t>
      </w:r>
      <w:bookmarkEnd w:id="215"/>
      <w:bookmarkEnd w:id="216"/>
      <w:bookmarkEnd w:id="217"/>
    </w:p>
    <w:p w:rsidR="00FF2C16" w:rsidRPr="00A1243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7D23EF" w:rsidRPr="00A12434" w:rsidRDefault="007D23EF" w:rsidP="000F6147">
      <w:pPr>
        <w:pStyle w:val="SubHeading"/>
        <w:spacing w:before="0" w:after="0"/>
        <w:ind w:firstLine="426"/>
      </w:pPr>
      <w:bookmarkStart w:id="218" w:name="_Toc380133726"/>
      <w:r w:rsidRPr="00A12434">
        <w:t>Сведения о существенных изменениях в составе имущества эмитента, произошедших в течение 12 месяцев до даты окончания отчетного квартала</w:t>
      </w:r>
    </w:p>
    <w:p w:rsidR="00FF2C16" w:rsidRPr="00A12434" w:rsidRDefault="00FF2C16" w:rsidP="000F6147">
      <w:pPr>
        <w:pStyle w:val="SubHeading"/>
        <w:spacing w:before="0" w:after="0"/>
        <w:ind w:firstLine="426"/>
        <w:jc w:val="both"/>
      </w:pPr>
    </w:p>
    <w:p w:rsidR="007D23EF" w:rsidRPr="00A12434" w:rsidRDefault="007D23EF" w:rsidP="000F6147">
      <w:pPr>
        <w:pStyle w:val="Standard"/>
        <w:spacing w:before="0" w:after="0"/>
        <w:ind w:firstLine="426"/>
        <w:jc w:val="both"/>
        <w:rPr>
          <w:b/>
          <w:i/>
        </w:rPr>
      </w:pPr>
      <w:r w:rsidRPr="00A12434">
        <w:rPr>
          <w:rStyle w:val="Subst"/>
          <w:b w:val="0"/>
          <w:i w:val="0"/>
        </w:rPr>
        <w:t>Существенных изменений в составе имущества эмитента, произошедших в течение 12 месяцев до даты окончания отчетного квартала не было</w:t>
      </w:r>
    </w:p>
    <w:p w:rsidR="00010BAA" w:rsidRPr="005065F6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010BAA" w:rsidRPr="00A12434" w:rsidRDefault="00010BAA" w:rsidP="003C1A35">
      <w:pPr>
        <w:pStyle w:val="21"/>
        <w:outlineLvl w:val="1"/>
      </w:pPr>
      <w:bookmarkStart w:id="219" w:name="_Toc498417502"/>
      <w:bookmarkStart w:id="220" w:name="_Toc498418865"/>
      <w:r w:rsidRPr="00A12434">
        <w:t>7.7. Сведения об участии эмитента в судебных процессах в случае, если такое участие может существенно отразиться на финансово-хозяйственной деятельности эмитента</w:t>
      </w:r>
      <w:bookmarkEnd w:id="218"/>
      <w:bookmarkEnd w:id="219"/>
      <w:bookmarkEnd w:id="220"/>
    </w:p>
    <w:p w:rsidR="00FF2C16" w:rsidRPr="00A1243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A750E2" w:rsidRDefault="007D23EF" w:rsidP="001000DD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  <w:bookmarkStart w:id="221" w:name="_Toc380133727"/>
      <w:r w:rsidRPr="00A12434">
        <w:rPr>
          <w:rStyle w:val="Subst"/>
          <w:b w:val="0"/>
          <w:i w:val="0"/>
        </w:rPr>
        <w:t>Эмитент не участвовал/не участвует в судебных процессах, которые отразились/могут отразиться на финансово-хозяйственной деятельности, в течение периода с даты начала последнего завершенного финансового года и до даты окончания отчетного квартала</w:t>
      </w:r>
      <w:r w:rsidR="000B3C2B" w:rsidRPr="00A12434">
        <w:rPr>
          <w:rStyle w:val="Subst"/>
          <w:b w:val="0"/>
          <w:i w:val="0"/>
        </w:rPr>
        <w:t>.</w:t>
      </w:r>
    </w:p>
    <w:p w:rsidR="00E844B5" w:rsidRPr="00A12434" w:rsidRDefault="00E844B5" w:rsidP="001000DD">
      <w:pPr>
        <w:pStyle w:val="Standard"/>
        <w:spacing w:before="0" w:after="0"/>
        <w:ind w:firstLine="426"/>
        <w:jc w:val="both"/>
        <w:rPr>
          <w:rStyle w:val="Subst"/>
          <w:b w:val="0"/>
          <w:i w:val="0"/>
        </w:rPr>
      </w:pPr>
    </w:p>
    <w:p w:rsidR="00A12434" w:rsidRPr="00A12434" w:rsidRDefault="00A12434" w:rsidP="000F6147">
      <w:pPr>
        <w:pStyle w:val="Standard"/>
        <w:spacing w:before="0" w:after="0"/>
        <w:ind w:firstLine="426"/>
        <w:rPr>
          <w:b/>
          <w:i/>
        </w:rPr>
      </w:pPr>
    </w:p>
    <w:p w:rsidR="00010BAA" w:rsidRPr="00A12434" w:rsidRDefault="00A750E2" w:rsidP="003C1A35">
      <w:pPr>
        <w:pStyle w:val="11"/>
      </w:pPr>
      <w:bookmarkStart w:id="222" w:name="_Toc498417503"/>
      <w:bookmarkStart w:id="223" w:name="_Toc498418866"/>
      <w:r w:rsidRPr="00A12434">
        <w:t>VIII. ДОПОЛНИТЕЛЬНЫЕ СВЕДЕНИЯ ОБ ЭМИТЕНТЕ И О РАЗМЕЩЕННЫХ ИМ ЭМИССИОННЫХ ЦЕННЫХ БУМАГАХ</w:t>
      </w:r>
      <w:bookmarkEnd w:id="221"/>
      <w:bookmarkEnd w:id="222"/>
      <w:bookmarkEnd w:id="223"/>
    </w:p>
    <w:p w:rsidR="00FF2C16" w:rsidRPr="00A12434" w:rsidRDefault="00FF2C16" w:rsidP="000F6147">
      <w:pPr>
        <w:spacing w:after="0" w:line="240" w:lineRule="auto"/>
        <w:ind w:firstLine="426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010BAA" w:rsidRPr="00A12434" w:rsidRDefault="00010BAA" w:rsidP="003C1A35">
      <w:pPr>
        <w:pStyle w:val="21"/>
        <w:outlineLvl w:val="1"/>
      </w:pPr>
      <w:bookmarkStart w:id="224" w:name="_Toc380133728"/>
      <w:bookmarkStart w:id="225" w:name="_Toc498417504"/>
      <w:bookmarkStart w:id="226" w:name="_Toc498418867"/>
      <w:r w:rsidRPr="00A12434">
        <w:t>8.1. Дополнительные сведения об эмитенте</w:t>
      </w:r>
      <w:bookmarkEnd w:id="224"/>
      <w:bookmarkEnd w:id="225"/>
      <w:bookmarkEnd w:id="226"/>
    </w:p>
    <w:p w:rsidR="00FF2C16" w:rsidRPr="00A1243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A12434" w:rsidRDefault="00010BAA" w:rsidP="003C1A35">
      <w:pPr>
        <w:pStyle w:val="31"/>
        <w:outlineLvl w:val="2"/>
      </w:pPr>
      <w:bookmarkStart w:id="227" w:name="_Toc380133729"/>
      <w:bookmarkStart w:id="228" w:name="_Toc498417505"/>
      <w:bookmarkStart w:id="229" w:name="_Toc498418868"/>
      <w:r w:rsidRPr="00A12434">
        <w:t>8.1.1. Сведения о размере, структуре уставного капитала эмитента</w:t>
      </w:r>
      <w:bookmarkEnd w:id="227"/>
      <w:bookmarkEnd w:id="228"/>
      <w:bookmarkEnd w:id="229"/>
    </w:p>
    <w:p w:rsidR="00FF2C16" w:rsidRPr="00A1243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A12434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i/>
          <w:iCs/>
          <w:sz w:val="20"/>
          <w:szCs w:val="20"/>
        </w:rPr>
      </w:pPr>
      <w:r w:rsidRPr="00A12434">
        <w:rPr>
          <w:rFonts w:ascii="Times New Roman" w:hAnsi="Times New Roman"/>
          <w:b/>
          <w:sz w:val="20"/>
          <w:szCs w:val="20"/>
        </w:rPr>
        <w:t>Размер уставного капитала эмитента на дату окончания последнего отчетного квартала, руб.:</w:t>
      </w:r>
      <w:r w:rsidRPr="00A12434">
        <w:rPr>
          <w:rFonts w:ascii="Times New Roman" w:hAnsi="Times New Roman"/>
          <w:b/>
          <w:bCs/>
          <w:i/>
          <w:iCs/>
          <w:sz w:val="20"/>
          <w:szCs w:val="20"/>
        </w:rPr>
        <w:t xml:space="preserve"> </w:t>
      </w:r>
    </w:p>
    <w:p w:rsidR="00FF2C16" w:rsidRPr="00A1243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iCs/>
          <w:sz w:val="20"/>
          <w:szCs w:val="20"/>
        </w:rPr>
      </w:pPr>
    </w:p>
    <w:p w:rsidR="009D6082" w:rsidRPr="00A12434" w:rsidRDefault="009D6082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A12434">
        <w:rPr>
          <w:rFonts w:ascii="Times New Roman" w:hAnsi="Times New Roman"/>
          <w:bCs/>
          <w:iCs/>
          <w:sz w:val="20"/>
          <w:szCs w:val="20"/>
        </w:rPr>
        <w:t>16862413,87  рублей (шестнадцать миллионов восемьсот шестьдесят две тысячи четыреста тринадцать рублей 87 копеек)</w:t>
      </w:r>
    </w:p>
    <w:p w:rsidR="00FF2C16" w:rsidRPr="00E7116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E71164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  <w:r w:rsidRPr="00E71164">
        <w:rPr>
          <w:rFonts w:ascii="Times New Roman" w:hAnsi="Times New Roman"/>
          <w:b/>
          <w:sz w:val="20"/>
          <w:szCs w:val="20"/>
        </w:rPr>
        <w:t>Обыкновенные акции</w:t>
      </w:r>
    </w:p>
    <w:p w:rsidR="00FF2C16" w:rsidRPr="00E7116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</w:p>
    <w:p w:rsidR="00010BAA" w:rsidRPr="00E71164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E71164">
        <w:rPr>
          <w:rFonts w:ascii="Times New Roman" w:hAnsi="Times New Roman"/>
          <w:b/>
          <w:sz w:val="20"/>
          <w:szCs w:val="20"/>
        </w:rPr>
        <w:t>Общая номинальная стоимость:</w:t>
      </w:r>
      <w:r w:rsidRPr="00E71164">
        <w:rPr>
          <w:rFonts w:ascii="Times New Roman" w:hAnsi="Times New Roman"/>
          <w:b/>
          <w:bCs/>
          <w:i/>
          <w:iCs/>
          <w:sz w:val="20"/>
          <w:szCs w:val="20"/>
        </w:rPr>
        <w:t xml:space="preserve"> </w:t>
      </w:r>
      <w:r w:rsidR="005B0F4C" w:rsidRPr="00E71164">
        <w:rPr>
          <w:rFonts w:ascii="Times New Roman" w:hAnsi="Times New Roman"/>
          <w:bCs/>
          <w:iCs/>
          <w:sz w:val="20"/>
          <w:szCs w:val="20"/>
        </w:rPr>
        <w:t>16862413,87  рублей (</w:t>
      </w:r>
      <w:r w:rsidR="009D6082" w:rsidRPr="00E71164">
        <w:rPr>
          <w:rFonts w:ascii="Times New Roman" w:hAnsi="Times New Roman"/>
          <w:bCs/>
          <w:iCs/>
          <w:sz w:val="20"/>
          <w:szCs w:val="20"/>
        </w:rPr>
        <w:t>шестнадцать миллионов восемьсот шестьдесят две тысячи четыреста тринадцать рублей 87 копеек)</w:t>
      </w:r>
    </w:p>
    <w:p w:rsidR="00FF2C16" w:rsidRPr="00E7116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</w:p>
    <w:p w:rsidR="00010BAA" w:rsidRPr="00E71164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E71164">
        <w:rPr>
          <w:rFonts w:ascii="Times New Roman" w:hAnsi="Times New Roman"/>
          <w:b/>
          <w:sz w:val="20"/>
          <w:szCs w:val="20"/>
        </w:rPr>
        <w:t>Размер доли в УК, %:</w:t>
      </w:r>
      <w:r w:rsidRPr="00E71164">
        <w:rPr>
          <w:rFonts w:ascii="Times New Roman" w:hAnsi="Times New Roman"/>
          <w:b/>
          <w:bCs/>
          <w:i/>
          <w:iCs/>
          <w:sz w:val="20"/>
          <w:szCs w:val="20"/>
        </w:rPr>
        <w:t xml:space="preserve"> </w:t>
      </w:r>
      <w:r w:rsidR="009D6082" w:rsidRPr="00E71164">
        <w:rPr>
          <w:rFonts w:ascii="Times New Roman" w:hAnsi="Times New Roman"/>
          <w:b/>
          <w:bCs/>
          <w:i/>
          <w:iCs/>
          <w:sz w:val="20"/>
          <w:szCs w:val="20"/>
        </w:rPr>
        <w:t xml:space="preserve"> </w:t>
      </w:r>
      <w:r w:rsidR="009D6082" w:rsidRPr="00E71164">
        <w:rPr>
          <w:rFonts w:ascii="Times New Roman" w:hAnsi="Times New Roman"/>
          <w:bCs/>
          <w:iCs/>
          <w:sz w:val="20"/>
          <w:szCs w:val="20"/>
        </w:rPr>
        <w:t>100 процентов.</w:t>
      </w:r>
    </w:p>
    <w:p w:rsidR="00FF2C16" w:rsidRPr="00E7116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E71164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E71164">
        <w:rPr>
          <w:rFonts w:ascii="Times New Roman" w:hAnsi="Times New Roman"/>
          <w:bCs/>
          <w:iCs/>
          <w:sz w:val="20"/>
          <w:szCs w:val="20"/>
        </w:rPr>
        <w:t>Привилегированные</w:t>
      </w:r>
      <w:r w:rsidR="00707BCE" w:rsidRPr="00E71164">
        <w:rPr>
          <w:rFonts w:ascii="Times New Roman" w:hAnsi="Times New Roman"/>
          <w:bCs/>
          <w:iCs/>
          <w:sz w:val="20"/>
          <w:szCs w:val="20"/>
        </w:rPr>
        <w:t xml:space="preserve"> акции в уставном капитале эмитента отсутствуют</w:t>
      </w:r>
    </w:p>
    <w:p w:rsidR="00FF2C16" w:rsidRPr="00E7116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</w:p>
    <w:p w:rsidR="00FF2C16" w:rsidRPr="00E71164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sz w:val="20"/>
          <w:szCs w:val="20"/>
        </w:rPr>
      </w:pPr>
      <w:r w:rsidRPr="00E71164">
        <w:rPr>
          <w:rFonts w:ascii="Times New Roman" w:hAnsi="Times New Roman"/>
          <w:b/>
          <w:sz w:val="20"/>
          <w:szCs w:val="20"/>
        </w:rPr>
        <w:t xml:space="preserve">Указывается информация о соответствии величины уставного капитала, приведенной в </w:t>
      </w:r>
      <w:r w:rsidR="0063447D" w:rsidRPr="00E71164">
        <w:rPr>
          <w:rFonts w:ascii="Times New Roman" w:hAnsi="Times New Roman"/>
          <w:b/>
          <w:sz w:val="20"/>
          <w:szCs w:val="20"/>
        </w:rPr>
        <w:t>настоящем пункте, учредительным документам </w:t>
      </w:r>
      <w:r w:rsidRPr="00E71164">
        <w:rPr>
          <w:rFonts w:ascii="Times New Roman" w:hAnsi="Times New Roman"/>
          <w:b/>
          <w:sz w:val="20"/>
          <w:szCs w:val="20"/>
        </w:rPr>
        <w:t>эмитента:</w:t>
      </w:r>
    </w:p>
    <w:p w:rsidR="00010BAA" w:rsidRPr="00E71164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E71164">
        <w:rPr>
          <w:rFonts w:ascii="Times New Roman" w:hAnsi="Times New Roman"/>
          <w:sz w:val="20"/>
          <w:szCs w:val="20"/>
        </w:rPr>
        <w:br/>
      </w:r>
      <w:r w:rsidR="002E40F8" w:rsidRPr="00E71164">
        <w:rPr>
          <w:rFonts w:ascii="Times New Roman" w:hAnsi="Times New Roman"/>
          <w:bCs/>
          <w:iCs/>
          <w:sz w:val="20"/>
          <w:szCs w:val="20"/>
        </w:rPr>
        <w:t xml:space="preserve">    </w:t>
      </w:r>
      <w:r w:rsidR="00D30A7D">
        <w:rPr>
          <w:rFonts w:ascii="Times New Roman" w:hAnsi="Times New Roman"/>
          <w:bCs/>
          <w:iCs/>
          <w:sz w:val="20"/>
          <w:szCs w:val="20"/>
          <w:lang w:val="uk-UA"/>
        </w:rPr>
        <w:t xml:space="preserve">     </w:t>
      </w:r>
      <w:r w:rsidR="002E40F8" w:rsidRPr="00E71164">
        <w:rPr>
          <w:rFonts w:ascii="Times New Roman" w:hAnsi="Times New Roman"/>
          <w:bCs/>
          <w:iCs/>
          <w:sz w:val="20"/>
          <w:szCs w:val="20"/>
        </w:rPr>
        <w:t xml:space="preserve"> </w:t>
      </w:r>
      <w:r w:rsidRPr="00E71164">
        <w:rPr>
          <w:rFonts w:ascii="Times New Roman" w:hAnsi="Times New Roman"/>
          <w:bCs/>
          <w:iCs/>
          <w:sz w:val="20"/>
          <w:szCs w:val="20"/>
        </w:rPr>
        <w:t>Величина уставного капитала Эмитента, приведенная в настоящем пункте, соответствует учредительным документам Эмитента.</w:t>
      </w:r>
    </w:p>
    <w:p w:rsidR="00FF2C16" w:rsidRPr="00E7116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E71164" w:rsidRPr="00E71164" w:rsidRDefault="00E71164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E71164">
        <w:rPr>
          <w:rFonts w:ascii="Times New Roman" w:hAnsi="Times New Roman"/>
          <w:sz w:val="20"/>
          <w:szCs w:val="20"/>
        </w:rPr>
        <w:t>Обращение акций эмитента за пределами Российской Федерации посредством обращения депозитарных ценных бумаг (ценных бумаг иностранного эмитента, удостоверяющих права в отношении указанных акций российского эмитента) не осуществляется.</w:t>
      </w:r>
      <w:bookmarkStart w:id="230" w:name="Par6008"/>
      <w:bookmarkEnd w:id="230"/>
    </w:p>
    <w:p w:rsidR="00FF2C16" w:rsidRPr="00E7116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E71164" w:rsidRDefault="00010BAA" w:rsidP="003C1A35">
      <w:pPr>
        <w:pStyle w:val="31"/>
        <w:outlineLvl w:val="2"/>
      </w:pPr>
      <w:bookmarkStart w:id="231" w:name="_Toc380133730"/>
      <w:bookmarkStart w:id="232" w:name="_Toc498417506"/>
      <w:bookmarkStart w:id="233" w:name="_Toc498418869"/>
      <w:r w:rsidRPr="00E71164">
        <w:t>8.1.2. Сведения об изменении размера уставного капитала эмитента</w:t>
      </w:r>
      <w:bookmarkEnd w:id="231"/>
      <w:bookmarkEnd w:id="232"/>
      <w:bookmarkEnd w:id="233"/>
    </w:p>
    <w:p w:rsidR="00FF2C16" w:rsidRPr="00E71164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E71164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E71164">
        <w:rPr>
          <w:rFonts w:ascii="Times New Roman" w:hAnsi="Times New Roman"/>
          <w:bCs/>
          <w:iCs/>
          <w:sz w:val="20"/>
          <w:szCs w:val="20"/>
        </w:rPr>
        <w:t>Изменений размера УК за данный период не было</w:t>
      </w:r>
      <w:r w:rsidR="00E71164" w:rsidRPr="00E71164">
        <w:rPr>
          <w:rFonts w:ascii="Times New Roman" w:hAnsi="Times New Roman"/>
          <w:bCs/>
          <w:iCs/>
          <w:sz w:val="20"/>
          <w:szCs w:val="20"/>
        </w:rPr>
        <w:t>.</w:t>
      </w:r>
    </w:p>
    <w:p w:rsidR="00EF68FF" w:rsidRPr="005065F6" w:rsidRDefault="00EF68FF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010BAA" w:rsidRPr="004221E3" w:rsidRDefault="00010BAA" w:rsidP="003C1A35">
      <w:pPr>
        <w:pStyle w:val="31"/>
        <w:outlineLvl w:val="2"/>
      </w:pPr>
      <w:bookmarkStart w:id="234" w:name="_Toc380133731"/>
      <w:bookmarkStart w:id="235" w:name="_Toc498417507"/>
      <w:bookmarkStart w:id="236" w:name="_Toc498418870"/>
      <w:r w:rsidRPr="004221E3">
        <w:t>8.1.3. Сведения о порядке созыва и проведения собрания (заседания) высшего органа управления эмитента</w:t>
      </w:r>
      <w:bookmarkEnd w:id="234"/>
      <w:bookmarkEnd w:id="235"/>
      <w:bookmarkEnd w:id="236"/>
    </w:p>
    <w:p w:rsidR="00FF2C16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i/>
          <w:color w:val="FF0000"/>
          <w:sz w:val="20"/>
          <w:szCs w:val="20"/>
        </w:rPr>
      </w:pPr>
      <w:bookmarkStart w:id="237" w:name="_Toc380133732"/>
    </w:p>
    <w:p w:rsidR="001000DD" w:rsidRPr="001000DD" w:rsidRDefault="001000DD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  <w:r w:rsidRPr="001000DD">
        <w:rPr>
          <w:rFonts w:ascii="Times New Roman" w:hAnsi="Times New Roman"/>
          <w:bCs/>
          <w:sz w:val="20"/>
          <w:szCs w:val="20"/>
        </w:rPr>
        <w:t>За отчетный период изменений в составе информации по данному пункту не было.</w:t>
      </w:r>
    </w:p>
    <w:p w:rsidR="001000DD" w:rsidRPr="005065F6" w:rsidRDefault="001000DD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i/>
          <w:color w:val="FF0000"/>
          <w:sz w:val="20"/>
          <w:szCs w:val="20"/>
        </w:rPr>
      </w:pPr>
    </w:p>
    <w:p w:rsidR="00010BAA" w:rsidRPr="00D07A00" w:rsidRDefault="00010BAA" w:rsidP="003C1A35">
      <w:pPr>
        <w:pStyle w:val="31"/>
        <w:outlineLvl w:val="2"/>
      </w:pPr>
      <w:bookmarkStart w:id="238" w:name="_Toc498417508"/>
      <w:bookmarkStart w:id="239" w:name="_Toc498418871"/>
      <w:r w:rsidRPr="00D07A00">
        <w:t>8.1.4. Сведения о коммерческих организациях, в которых эмитент владеет не менее чем 5 процентами уставного капитала либо не менее чем 5 процентами обыкновенных акций</w:t>
      </w:r>
      <w:bookmarkEnd w:id="237"/>
      <w:bookmarkEnd w:id="238"/>
      <w:bookmarkEnd w:id="239"/>
    </w:p>
    <w:p w:rsidR="00FF2C16" w:rsidRPr="00D07A00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4461D0" w:rsidRPr="00D07A00" w:rsidRDefault="00573202" w:rsidP="000F6147">
      <w:pPr>
        <w:pStyle w:val="formattext"/>
        <w:spacing w:before="0" w:beforeAutospacing="0" w:after="0" w:afterAutospacing="0"/>
        <w:ind w:firstLine="426"/>
        <w:jc w:val="both"/>
        <w:rPr>
          <w:bCs/>
          <w:sz w:val="20"/>
          <w:szCs w:val="20"/>
        </w:rPr>
      </w:pPr>
      <w:bookmarkStart w:id="240" w:name="_Toc380133733"/>
      <w:r w:rsidRPr="00D07A00">
        <w:rPr>
          <w:bCs/>
          <w:sz w:val="20"/>
          <w:szCs w:val="20"/>
        </w:rPr>
        <w:t>Сведения отсутствуют.</w:t>
      </w:r>
    </w:p>
    <w:p w:rsidR="00FF2C16" w:rsidRPr="00D07A00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</w:p>
    <w:p w:rsidR="00010BAA" w:rsidRPr="00D07A00" w:rsidRDefault="00010BAA" w:rsidP="003C1A35">
      <w:pPr>
        <w:pStyle w:val="31"/>
        <w:outlineLvl w:val="2"/>
      </w:pPr>
      <w:bookmarkStart w:id="241" w:name="_Toc498417509"/>
      <w:bookmarkStart w:id="242" w:name="_Toc498418872"/>
      <w:r w:rsidRPr="00D07A00">
        <w:t>8.1.5. Сведения о существенных сделках, совершенных эмитентом</w:t>
      </w:r>
      <w:bookmarkEnd w:id="240"/>
      <w:bookmarkEnd w:id="241"/>
      <w:bookmarkEnd w:id="242"/>
    </w:p>
    <w:p w:rsidR="00FF2C16" w:rsidRPr="00D07A00" w:rsidRDefault="00FF2C16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7D23EF" w:rsidRPr="00D07A00" w:rsidRDefault="007D23EF" w:rsidP="000F6147">
      <w:pPr>
        <w:pStyle w:val="SubHeading"/>
        <w:spacing w:before="0" w:after="0"/>
        <w:ind w:firstLine="426"/>
      </w:pPr>
      <w:r w:rsidRPr="00D07A00">
        <w:t>За отчетный квартал</w:t>
      </w:r>
      <w:r w:rsidR="005C23F5" w:rsidRPr="00D07A00">
        <w:t xml:space="preserve"> </w:t>
      </w:r>
    </w:p>
    <w:p w:rsidR="004F0769" w:rsidRPr="00D07A00" w:rsidRDefault="004F0769" w:rsidP="000F6147">
      <w:pPr>
        <w:pStyle w:val="SubHeading"/>
        <w:spacing w:before="0" w:after="0"/>
        <w:ind w:firstLine="426"/>
      </w:pPr>
    </w:p>
    <w:p w:rsidR="007D23EF" w:rsidRPr="00D07A00" w:rsidRDefault="007D23EF" w:rsidP="000F6147">
      <w:pPr>
        <w:pStyle w:val="Standard"/>
        <w:spacing w:before="0" w:after="0"/>
        <w:ind w:firstLine="426"/>
        <w:rPr>
          <w:b/>
        </w:rPr>
      </w:pPr>
      <w:r w:rsidRPr="00D07A00">
        <w:rPr>
          <w:rStyle w:val="Subst"/>
          <w:b w:val="0"/>
          <w:i w:val="0"/>
        </w:rPr>
        <w:t>Указанные сделки в течение данного периода не совершались</w:t>
      </w:r>
    </w:p>
    <w:p w:rsidR="007D23EF" w:rsidRPr="00D07A00" w:rsidRDefault="007D23EF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2C3AD0" w:rsidRPr="00D07A00" w:rsidRDefault="00010BAA" w:rsidP="000F6147">
      <w:pPr>
        <w:pStyle w:val="SubHeading"/>
        <w:spacing w:before="0" w:after="0"/>
        <w:ind w:firstLine="426"/>
      </w:pPr>
      <w:r w:rsidRPr="00D07A00">
        <w:t>За отчетный квартал</w:t>
      </w:r>
    </w:p>
    <w:p w:rsidR="004F0769" w:rsidRPr="00D07A00" w:rsidRDefault="004F0769" w:rsidP="000F6147">
      <w:pPr>
        <w:pStyle w:val="SubHeading"/>
        <w:spacing w:before="0" w:after="0"/>
        <w:ind w:firstLine="426"/>
      </w:pPr>
    </w:p>
    <w:p w:rsidR="00010BAA" w:rsidRPr="00D07A00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D07A00">
        <w:rPr>
          <w:rFonts w:ascii="Times New Roman" w:hAnsi="Times New Roman"/>
          <w:sz w:val="20"/>
          <w:szCs w:val="20"/>
        </w:rPr>
        <w:t>Существенные сделки (группы взаимосвязанных сделок), размер обязательств по каждой из которых составляет 10 и более процентов балансовой стоимости активов эмитента по данным его бухгалтерской отчетности за последний отчетный квартал, предшествующий дате совершения сделки</w:t>
      </w:r>
    </w:p>
    <w:p w:rsidR="00010BAA" w:rsidRPr="00D07A00" w:rsidRDefault="00BE69FC" w:rsidP="003C1A35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D07A00">
        <w:rPr>
          <w:rFonts w:ascii="Times New Roman" w:hAnsi="Times New Roman"/>
          <w:sz w:val="20"/>
          <w:szCs w:val="20"/>
        </w:rPr>
        <w:t>Существенные сделки величиной 10 и более процентов балансовой стоимости актив</w:t>
      </w:r>
      <w:r w:rsidR="00FB67D5" w:rsidRPr="00D07A00">
        <w:rPr>
          <w:rFonts w:ascii="Times New Roman" w:hAnsi="Times New Roman"/>
          <w:sz w:val="20"/>
          <w:szCs w:val="20"/>
        </w:rPr>
        <w:t>ов эмитента за  отчетный период не </w:t>
      </w:r>
      <w:r w:rsidRPr="00D07A00">
        <w:rPr>
          <w:rFonts w:ascii="Times New Roman" w:hAnsi="Times New Roman"/>
          <w:sz w:val="20"/>
          <w:szCs w:val="20"/>
        </w:rPr>
        <w:t>совершались.</w:t>
      </w:r>
      <w:r w:rsidR="00010BAA" w:rsidRPr="00D07A00">
        <w:rPr>
          <w:rFonts w:ascii="Times New Roman" w:hAnsi="Times New Roman"/>
          <w:b/>
          <w:bCs/>
          <w:i/>
          <w:iCs/>
          <w:sz w:val="20"/>
          <w:szCs w:val="20"/>
        </w:rPr>
        <w:br/>
      </w:r>
    </w:p>
    <w:p w:rsidR="00010BAA" w:rsidRPr="00D07A00" w:rsidRDefault="00010BAA" w:rsidP="003C1A35">
      <w:pPr>
        <w:pStyle w:val="31"/>
        <w:outlineLvl w:val="2"/>
      </w:pPr>
      <w:bookmarkStart w:id="243" w:name="_Toc380133734"/>
      <w:bookmarkStart w:id="244" w:name="_Toc498417510"/>
      <w:bookmarkStart w:id="245" w:name="_Toc498418873"/>
      <w:r w:rsidRPr="00D07A00">
        <w:t>8.1.6. Сведения о кредитных рейтингах эмитента</w:t>
      </w:r>
      <w:bookmarkEnd w:id="243"/>
      <w:bookmarkEnd w:id="244"/>
      <w:bookmarkEnd w:id="245"/>
    </w:p>
    <w:p w:rsidR="004F0769" w:rsidRPr="005065F6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color w:val="FF0000"/>
          <w:sz w:val="20"/>
          <w:szCs w:val="20"/>
        </w:rPr>
      </w:pPr>
    </w:p>
    <w:p w:rsidR="00D07A00" w:rsidRPr="00413A2D" w:rsidRDefault="00D07A00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bookmarkStart w:id="246" w:name="_Toc380133735"/>
      <w:r w:rsidRPr="00413A2D">
        <w:rPr>
          <w:rFonts w:ascii="Times New Roman" w:hAnsi="Times New Roman"/>
          <w:sz w:val="20"/>
          <w:szCs w:val="20"/>
        </w:rPr>
        <w:t>Кредитные рейтинги эмитенту и ценным бумагам эмитента не присваивались.</w:t>
      </w:r>
    </w:p>
    <w:p w:rsidR="00010BAA" w:rsidRPr="00413A2D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8876B3" w:rsidRPr="00413A2D" w:rsidRDefault="00010BAA" w:rsidP="003C1A35">
      <w:pPr>
        <w:pStyle w:val="21"/>
        <w:outlineLvl w:val="1"/>
      </w:pPr>
      <w:bookmarkStart w:id="247" w:name="_Toc498417511"/>
      <w:bookmarkStart w:id="248" w:name="_Toc498418874"/>
      <w:r w:rsidRPr="00413A2D">
        <w:t>8.2. Сведения о каждой категории (типе) акций эмитента</w:t>
      </w:r>
      <w:bookmarkStart w:id="249" w:name="_Toc380133736"/>
      <w:bookmarkEnd w:id="246"/>
      <w:bookmarkEnd w:id="247"/>
      <w:bookmarkEnd w:id="248"/>
    </w:p>
    <w:p w:rsidR="004F0769" w:rsidRPr="00413A2D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1000DD" w:rsidRDefault="001000DD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  <w:r>
        <w:rPr>
          <w:rFonts w:ascii="Times New Roman" w:hAnsi="Times New Roman"/>
          <w:bCs/>
          <w:sz w:val="20"/>
          <w:szCs w:val="20"/>
        </w:rPr>
        <w:t>За отчетный период изменений в составе информации по данному пункту не было.</w:t>
      </w:r>
    </w:p>
    <w:p w:rsidR="001000DD" w:rsidRPr="005065F6" w:rsidRDefault="001000DD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color w:val="FF0000"/>
          <w:sz w:val="20"/>
          <w:szCs w:val="20"/>
        </w:rPr>
      </w:pPr>
    </w:p>
    <w:p w:rsidR="00010BAA" w:rsidRPr="00571796" w:rsidRDefault="00010BAA" w:rsidP="003C1A35">
      <w:pPr>
        <w:pStyle w:val="21"/>
        <w:outlineLvl w:val="1"/>
      </w:pPr>
      <w:bookmarkStart w:id="250" w:name="_Toc498417512"/>
      <w:bookmarkStart w:id="251" w:name="_Toc498418875"/>
      <w:r w:rsidRPr="00571796">
        <w:t>8.3. Сведения о предыдущих выпусках эмиссионных ценных бумаг эмитента, за исключением акций эмитента</w:t>
      </w:r>
      <w:bookmarkEnd w:id="249"/>
      <w:bookmarkEnd w:id="250"/>
      <w:bookmarkEnd w:id="251"/>
    </w:p>
    <w:p w:rsidR="004F0769" w:rsidRPr="00571796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BE69FC" w:rsidRPr="00571796" w:rsidRDefault="00BE69FC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  <w:r w:rsidRPr="00571796">
        <w:rPr>
          <w:rFonts w:ascii="Times New Roman" w:hAnsi="Times New Roman"/>
          <w:bCs/>
          <w:sz w:val="20"/>
          <w:szCs w:val="20"/>
        </w:rPr>
        <w:t>Один выпуск</w:t>
      </w:r>
      <w:r w:rsidR="0050645D" w:rsidRPr="00571796">
        <w:rPr>
          <w:rFonts w:ascii="Times New Roman" w:hAnsi="Times New Roman"/>
          <w:bCs/>
          <w:sz w:val="20"/>
          <w:szCs w:val="20"/>
        </w:rPr>
        <w:t xml:space="preserve"> – только  обыкновенные акции эмитента</w:t>
      </w:r>
      <w:r w:rsidR="00571796" w:rsidRPr="00571796">
        <w:rPr>
          <w:rFonts w:ascii="Times New Roman" w:hAnsi="Times New Roman"/>
          <w:bCs/>
          <w:sz w:val="20"/>
          <w:szCs w:val="20"/>
        </w:rPr>
        <w:t>.</w:t>
      </w:r>
    </w:p>
    <w:p w:rsidR="004F0769" w:rsidRPr="00571796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</w:p>
    <w:p w:rsidR="00010BAA" w:rsidRPr="00571796" w:rsidRDefault="00010BAA" w:rsidP="003C1A35">
      <w:pPr>
        <w:pStyle w:val="31"/>
        <w:outlineLvl w:val="2"/>
      </w:pPr>
      <w:bookmarkStart w:id="252" w:name="_Toc380133737"/>
      <w:bookmarkStart w:id="253" w:name="_Toc498417513"/>
      <w:bookmarkStart w:id="254" w:name="_Toc498418876"/>
      <w:r w:rsidRPr="00571796">
        <w:t>8.3.1. Сведения о выпусках, все ценные бумаги которых погашены</w:t>
      </w:r>
      <w:bookmarkEnd w:id="252"/>
      <w:bookmarkEnd w:id="253"/>
      <w:bookmarkEnd w:id="254"/>
    </w:p>
    <w:p w:rsidR="004F0769" w:rsidRPr="00571796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275F30" w:rsidRPr="00571796" w:rsidRDefault="00275F30" w:rsidP="000F6147">
      <w:pPr>
        <w:pStyle w:val="Standard"/>
        <w:ind w:firstLine="426"/>
        <w:rPr>
          <w:rStyle w:val="Subst"/>
          <w:b w:val="0"/>
          <w:i w:val="0"/>
        </w:rPr>
      </w:pPr>
      <w:bookmarkStart w:id="255" w:name="_Toc380133738"/>
      <w:r w:rsidRPr="00571796">
        <w:rPr>
          <w:rStyle w:val="Subst"/>
          <w:b w:val="0"/>
          <w:i w:val="0"/>
        </w:rPr>
        <w:t>Указанных выпусков нет</w:t>
      </w:r>
      <w:r w:rsidR="001000DD">
        <w:rPr>
          <w:rStyle w:val="Subst"/>
          <w:b w:val="0"/>
          <w:i w:val="0"/>
        </w:rPr>
        <w:t>.</w:t>
      </w:r>
    </w:p>
    <w:p w:rsidR="00FB67D5" w:rsidRPr="00571796" w:rsidRDefault="00FB67D5" w:rsidP="000F6147">
      <w:pPr>
        <w:pStyle w:val="Standard"/>
        <w:spacing w:before="0" w:after="0"/>
        <w:ind w:firstLine="426"/>
      </w:pPr>
    </w:p>
    <w:p w:rsidR="00010BAA" w:rsidRPr="00571796" w:rsidRDefault="00010BAA" w:rsidP="003C1A35">
      <w:pPr>
        <w:pStyle w:val="31"/>
        <w:outlineLvl w:val="2"/>
      </w:pPr>
      <w:bookmarkStart w:id="256" w:name="_Toc498417514"/>
      <w:bookmarkStart w:id="257" w:name="_Toc498418877"/>
      <w:r w:rsidRPr="00571796">
        <w:t>8.3.2. Сведения о выпусках, ценные бумаги которых не являются погашенными</w:t>
      </w:r>
      <w:bookmarkEnd w:id="255"/>
      <w:bookmarkEnd w:id="256"/>
      <w:bookmarkEnd w:id="257"/>
    </w:p>
    <w:p w:rsidR="004F0769" w:rsidRPr="00571796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275F30" w:rsidRPr="00571796" w:rsidRDefault="00275F30" w:rsidP="000F6147">
      <w:pPr>
        <w:pStyle w:val="Standard"/>
        <w:ind w:firstLine="426"/>
        <w:rPr>
          <w:rStyle w:val="Subst"/>
          <w:b w:val="0"/>
          <w:i w:val="0"/>
        </w:rPr>
      </w:pPr>
      <w:bookmarkStart w:id="258" w:name="_Toc380133739"/>
      <w:r w:rsidRPr="00571796">
        <w:rPr>
          <w:rStyle w:val="Subst"/>
          <w:b w:val="0"/>
          <w:i w:val="0"/>
        </w:rPr>
        <w:t>Указанных выпусков нет</w:t>
      </w:r>
      <w:r w:rsidR="001000DD">
        <w:rPr>
          <w:rStyle w:val="Subst"/>
          <w:b w:val="0"/>
          <w:i w:val="0"/>
        </w:rPr>
        <w:t>.</w:t>
      </w:r>
    </w:p>
    <w:p w:rsidR="004F0769" w:rsidRPr="00571796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</w:p>
    <w:p w:rsidR="00010BAA" w:rsidRPr="00571796" w:rsidRDefault="00010BAA" w:rsidP="003C1A35">
      <w:pPr>
        <w:pStyle w:val="21"/>
        <w:outlineLvl w:val="1"/>
      </w:pPr>
      <w:bookmarkStart w:id="259" w:name="_Toc498417515"/>
      <w:bookmarkStart w:id="260" w:name="_Toc498418878"/>
      <w:r w:rsidRPr="00571796">
        <w:t>8.4. Сведения о лице (лицах), предоставившем (предоставивших) обеспечение по облигациям эмитента с обеспечением, а также об условиях обеспечения исполнения обязательств по облигациям эмитента с обеспечением</w:t>
      </w:r>
      <w:bookmarkEnd w:id="258"/>
      <w:bookmarkEnd w:id="259"/>
      <w:bookmarkEnd w:id="260"/>
    </w:p>
    <w:p w:rsidR="004F0769" w:rsidRPr="00571796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F409C4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571796">
        <w:rPr>
          <w:rFonts w:ascii="Times New Roman" w:hAnsi="Times New Roman"/>
          <w:bCs/>
          <w:iCs/>
          <w:sz w:val="20"/>
          <w:szCs w:val="20"/>
        </w:rPr>
        <w:t xml:space="preserve">Эмитент не регистрировал проспект облигаций с обеспечением, допуск к торгам на фондовой бирже биржевых </w:t>
      </w:r>
      <w:r w:rsidRPr="00F409C4">
        <w:rPr>
          <w:rFonts w:ascii="Times New Roman" w:hAnsi="Times New Roman"/>
          <w:bCs/>
          <w:iCs/>
          <w:sz w:val="20"/>
          <w:szCs w:val="20"/>
        </w:rPr>
        <w:t>облигаций с обеспечением  не осуществлялся</w:t>
      </w:r>
    </w:p>
    <w:p w:rsidR="00A94277" w:rsidRPr="00F409C4" w:rsidRDefault="00A94277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F409C4" w:rsidRDefault="00010BAA" w:rsidP="003C1A35">
      <w:pPr>
        <w:pStyle w:val="31"/>
        <w:outlineLvl w:val="2"/>
      </w:pPr>
      <w:bookmarkStart w:id="261" w:name="_Toc380133740"/>
      <w:bookmarkStart w:id="262" w:name="_Toc498417516"/>
      <w:bookmarkStart w:id="263" w:name="_Toc498418879"/>
      <w:r w:rsidRPr="00F409C4">
        <w:t xml:space="preserve">8.4.1. Дополнительные сведения об </w:t>
      </w:r>
      <w:bookmarkEnd w:id="261"/>
      <w:r w:rsidRPr="00F409C4">
        <w:t>ипотечном покрытии по облигациям эмитента с ипотечным покрытием</w:t>
      </w:r>
      <w:bookmarkEnd w:id="262"/>
      <w:bookmarkEnd w:id="263"/>
    </w:p>
    <w:p w:rsidR="004F0769" w:rsidRPr="00F409C4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F409C4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F409C4">
        <w:rPr>
          <w:rFonts w:ascii="Times New Roman" w:hAnsi="Times New Roman"/>
          <w:bCs/>
          <w:iCs/>
          <w:sz w:val="20"/>
          <w:szCs w:val="20"/>
        </w:rPr>
        <w:t>Эмитент не размещал облигации с ипотечным покрытием, обязательства по которым еще не исполнены</w:t>
      </w:r>
    </w:p>
    <w:p w:rsidR="002E40F8" w:rsidRPr="00F409C4" w:rsidRDefault="002E40F8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</w:p>
    <w:p w:rsidR="00010BAA" w:rsidRPr="00F409C4" w:rsidRDefault="00010BAA" w:rsidP="003C1A35">
      <w:pPr>
        <w:pStyle w:val="31"/>
        <w:outlineLvl w:val="2"/>
      </w:pPr>
      <w:bookmarkStart w:id="264" w:name="_Toc498417517"/>
      <w:bookmarkStart w:id="265" w:name="_Toc498418880"/>
      <w:r w:rsidRPr="00F409C4">
        <w:t>8.4.2. Дополнительные сведения о залоговом обеспечении денежными требованиями по облигациям эмитента с залоговым обеспечением денежными требованиями</w:t>
      </w:r>
      <w:bookmarkEnd w:id="264"/>
      <w:bookmarkEnd w:id="265"/>
    </w:p>
    <w:p w:rsidR="004F0769" w:rsidRPr="00F409C4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i/>
          <w:iCs/>
          <w:sz w:val="20"/>
          <w:szCs w:val="20"/>
        </w:rPr>
      </w:pPr>
    </w:p>
    <w:p w:rsidR="00010BAA" w:rsidRPr="00F409C4" w:rsidRDefault="006138DD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F409C4">
        <w:rPr>
          <w:rFonts w:ascii="Times New Roman" w:hAnsi="Times New Roman"/>
          <w:sz w:val="20"/>
          <w:szCs w:val="20"/>
        </w:rPr>
        <w:t>Эмитент не размещал облигации с залоговым обеспечением денежными требованиями, обязательства по которым еще не исполнены</w:t>
      </w:r>
    </w:p>
    <w:p w:rsidR="004F0769" w:rsidRPr="005065F6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010BAA" w:rsidRPr="006410A9" w:rsidRDefault="00010BAA" w:rsidP="003C1A35">
      <w:pPr>
        <w:pStyle w:val="21"/>
        <w:outlineLvl w:val="1"/>
      </w:pPr>
      <w:bookmarkStart w:id="266" w:name="_Toc380133741"/>
      <w:bookmarkStart w:id="267" w:name="_Toc498417518"/>
      <w:bookmarkStart w:id="268" w:name="_Toc498418881"/>
      <w:r w:rsidRPr="006410A9">
        <w:t>8.5. Сведения об организациях, осуществляющих учет прав на эмиссионные ценные бумаги эмитента</w:t>
      </w:r>
      <w:bookmarkEnd w:id="266"/>
      <w:bookmarkEnd w:id="267"/>
      <w:bookmarkEnd w:id="268"/>
    </w:p>
    <w:p w:rsidR="004F0769" w:rsidRPr="006410A9" w:rsidRDefault="002E40F8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  <w:r w:rsidRPr="006410A9">
        <w:rPr>
          <w:rFonts w:ascii="Times New Roman" w:hAnsi="Times New Roman"/>
          <w:b/>
          <w:bCs/>
          <w:sz w:val="20"/>
          <w:szCs w:val="20"/>
        </w:rPr>
        <w:t xml:space="preserve"> </w:t>
      </w:r>
    </w:p>
    <w:p w:rsidR="00F409C4" w:rsidRPr="006410A9" w:rsidRDefault="004C17C0" w:rsidP="000F6147">
      <w:pPr>
        <w:adjustRightInd w:val="0"/>
        <w:spacing w:after="0" w:line="240" w:lineRule="auto"/>
        <w:ind w:firstLine="426"/>
        <w:jc w:val="both"/>
        <w:rPr>
          <w:rFonts w:ascii="Times New Roman" w:eastAsia="TimesNewRomanPSMT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За отчетный период изменений в составе информации по данному пункту не было.</w:t>
      </w:r>
    </w:p>
    <w:p w:rsidR="004F0769" w:rsidRPr="006410A9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</w:p>
    <w:p w:rsidR="00010BAA" w:rsidRPr="006410A9" w:rsidRDefault="00010BAA" w:rsidP="003C1A35">
      <w:pPr>
        <w:pStyle w:val="21"/>
        <w:outlineLvl w:val="1"/>
      </w:pPr>
      <w:bookmarkStart w:id="269" w:name="_Toc380133742"/>
      <w:bookmarkStart w:id="270" w:name="_Toc498417519"/>
      <w:bookmarkStart w:id="271" w:name="_Toc498418882"/>
      <w:r w:rsidRPr="006410A9">
        <w:t>8.6. Сведения о законодательных актах, регулирующих вопросы импорта и экспорта капитала, которые могут повлиять на выплату дивидендов, процентов и других платежей нерезидентам</w:t>
      </w:r>
      <w:bookmarkEnd w:id="269"/>
      <w:bookmarkEnd w:id="270"/>
      <w:bookmarkEnd w:id="271"/>
    </w:p>
    <w:p w:rsidR="004F0769" w:rsidRPr="006410A9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FB67D5" w:rsidRPr="004C17C0" w:rsidRDefault="004C17C0" w:rsidP="004C17C0">
      <w:pPr>
        <w:adjustRightInd w:val="0"/>
        <w:spacing w:after="0" w:line="240" w:lineRule="auto"/>
        <w:ind w:firstLine="426"/>
        <w:jc w:val="both"/>
        <w:rPr>
          <w:rFonts w:ascii="Times New Roman" w:eastAsia="TimesNewRomanPSMT" w:hAnsi="Times New Roman"/>
          <w:sz w:val="20"/>
          <w:szCs w:val="20"/>
        </w:rPr>
      </w:pPr>
      <w:bookmarkStart w:id="272" w:name="_Toc380133743"/>
      <w:r>
        <w:rPr>
          <w:rFonts w:ascii="Times New Roman" w:hAnsi="Times New Roman"/>
          <w:sz w:val="20"/>
          <w:szCs w:val="20"/>
        </w:rPr>
        <w:t>За отчетный период изменений в составе информации по данному пункту не было.</w:t>
      </w:r>
    </w:p>
    <w:p w:rsidR="004C17C0" w:rsidRPr="00F26039" w:rsidRDefault="004C17C0" w:rsidP="000F6147">
      <w:pPr>
        <w:pStyle w:val="Standard"/>
        <w:spacing w:before="0" w:after="0"/>
        <w:ind w:firstLine="426"/>
      </w:pPr>
    </w:p>
    <w:p w:rsidR="00010BAA" w:rsidRPr="00F26039" w:rsidRDefault="00010BAA" w:rsidP="003C1A35">
      <w:pPr>
        <w:pStyle w:val="21"/>
        <w:outlineLvl w:val="1"/>
      </w:pPr>
      <w:bookmarkStart w:id="273" w:name="_Toc380133744"/>
      <w:bookmarkStart w:id="274" w:name="_Toc498417520"/>
      <w:bookmarkStart w:id="275" w:name="_Toc498418883"/>
      <w:bookmarkEnd w:id="272"/>
      <w:r w:rsidRPr="00F26039">
        <w:t>8.7. Сведения об объявленных (начисленных) и (или) о выплаченных дивидендах по акциям эмитента, а также о доходах по облигациям эмитента</w:t>
      </w:r>
      <w:bookmarkEnd w:id="273"/>
      <w:bookmarkEnd w:id="274"/>
      <w:bookmarkEnd w:id="275"/>
    </w:p>
    <w:p w:rsidR="004F0769" w:rsidRPr="00F26039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4F0769" w:rsidRPr="004C17C0" w:rsidRDefault="004C17C0" w:rsidP="004C17C0">
      <w:pPr>
        <w:adjustRightInd w:val="0"/>
        <w:spacing w:after="0" w:line="240" w:lineRule="auto"/>
        <w:ind w:firstLine="426"/>
        <w:jc w:val="both"/>
        <w:rPr>
          <w:rFonts w:ascii="Times New Roman" w:eastAsia="TimesNewRomanPSMT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За отчетный период изменений в составе информации по данному пункту не было.</w:t>
      </w:r>
    </w:p>
    <w:p w:rsidR="004C17C0" w:rsidRPr="005065F6" w:rsidRDefault="004C17C0" w:rsidP="000F6147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010BAA" w:rsidRPr="00FE11EC" w:rsidRDefault="00010BAA" w:rsidP="00C30C92">
      <w:pPr>
        <w:pStyle w:val="21"/>
      </w:pPr>
      <w:bookmarkStart w:id="276" w:name="_Toc380133747"/>
      <w:r w:rsidRPr="00FE11EC">
        <w:t>8.8. Иные сведения</w:t>
      </w:r>
      <w:bookmarkEnd w:id="276"/>
    </w:p>
    <w:p w:rsidR="004F0769" w:rsidRPr="00FE11EC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FE11EC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FE11EC">
        <w:rPr>
          <w:rFonts w:ascii="Times New Roman" w:hAnsi="Times New Roman"/>
          <w:bCs/>
          <w:iCs/>
          <w:sz w:val="20"/>
          <w:szCs w:val="20"/>
        </w:rPr>
        <w:t>Иные сведения отсутствуют</w:t>
      </w:r>
    </w:p>
    <w:p w:rsidR="004F0769" w:rsidRPr="00FE11EC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010BAA" w:rsidRPr="00FE11EC" w:rsidRDefault="00010BAA" w:rsidP="00C30C92">
      <w:pPr>
        <w:pStyle w:val="21"/>
      </w:pPr>
      <w:bookmarkStart w:id="277" w:name="_Toc380133748"/>
      <w:r w:rsidRPr="00FE11EC">
        <w:t>8.9. Сведения о представляемых ценных бумагах и эмитенте представляемых ценных бумаг, право собственности, на которые удостоверяется российскими депозитарными расписками</w:t>
      </w:r>
      <w:bookmarkEnd w:id="277"/>
    </w:p>
    <w:p w:rsidR="004F0769" w:rsidRPr="00FE11EC" w:rsidRDefault="004F0769" w:rsidP="000F6147">
      <w:pPr>
        <w:spacing w:after="0" w:line="240" w:lineRule="auto"/>
        <w:ind w:firstLine="426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010BAA" w:rsidRPr="00FE11EC" w:rsidRDefault="00010BAA" w:rsidP="000F6147">
      <w:pPr>
        <w:spacing w:after="0" w:line="240" w:lineRule="auto"/>
        <w:ind w:firstLine="426"/>
        <w:jc w:val="both"/>
        <w:rPr>
          <w:rFonts w:ascii="Times New Roman" w:hAnsi="Times New Roman"/>
          <w:bCs/>
          <w:iCs/>
          <w:sz w:val="20"/>
          <w:szCs w:val="20"/>
        </w:rPr>
      </w:pPr>
      <w:r w:rsidRPr="00FE11EC">
        <w:rPr>
          <w:rFonts w:ascii="Times New Roman" w:hAnsi="Times New Roman"/>
          <w:bCs/>
          <w:iCs/>
          <w:sz w:val="20"/>
          <w:szCs w:val="20"/>
        </w:rPr>
        <w:t>Эмитент не является эмитентом представляемых ценных бумаг, право собственности на которые удостоверяется российскими депозитарными расписками</w:t>
      </w:r>
      <w:r w:rsidR="00752062">
        <w:rPr>
          <w:rFonts w:ascii="Times New Roman" w:hAnsi="Times New Roman"/>
          <w:bCs/>
          <w:iCs/>
          <w:sz w:val="20"/>
          <w:szCs w:val="20"/>
        </w:rPr>
        <w:t>.</w:t>
      </w:r>
    </w:p>
    <w:p w:rsidR="004938BB" w:rsidRDefault="004938BB" w:rsidP="00FF4CCB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color w:val="FF0000"/>
          <w:sz w:val="20"/>
          <w:szCs w:val="20"/>
        </w:rPr>
      </w:pPr>
    </w:p>
    <w:p w:rsidR="0072036E" w:rsidRDefault="0072036E" w:rsidP="00AA43F0">
      <w:pPr>
        <w:pStyle w:val="11"/>
      </w:pPr>
      <w:bookmarkStart w:id="278" w:name="_Toc498418884"/>
      <w:r w:rsidRPr="0072036E">
        <w:lastRenderedPageBreak/>
        <w:t xml:space="preserve">ПРИЛОЖЕНИЕ </w:t>
      </w:r>
      <w:r>
        <w:t>№</w:t>
      </w:r>
      <w:r w:rsidRPr="0072036E">
        <w:t>1</w:t>
      </w:r>
      <w:bookmarkEnd w:id="278"/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6301105" cy="8907780"/>
            <wp:effectExtent l="19050" t="0" r="4445" b="0"/>
            <wp:docPr id="1" name="Рисунок 0" descr="балан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аланс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890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6301105" cy="8907780"/>
            <wp:effectExtent l="19050" t="0" r="4445" b="0"/>
            <wp:docPr id="2" name="Рисунок 1" descr="балан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аланс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890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:rsidR="0072036E" w:rsidRDefault="0072036E" w:rsidP="00FF4CCB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301105" cy="8907780"/>
            <wp:effectExtent l="19050" t="0" r="4445" b="0"/>
            <wp:docPr id="3" name="Рисунок 2" descr="отче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ет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890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06B" w:rsidRDefault="0078306B" w:rsidP="00FF4CCB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:rsidR="0078306B" w:rsidRDefault="0078306B" w:rsidP="00FF4CCB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:rsidR="0078306B" w:rsidRDefault="0078306B" w:rsidP="00FF4CCB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:rsidR="0078306B" w:rsidRPr="0072036E" w:rsidRDefault="0078306B" w:rsidP="00FF4CCB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301105" cy="8907780"/>
            <wp:effectExtent l="19050" t="0" r="4445" b="0"/>
            <wp:docPr id="4" name="Рисунок 3" descr="отче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ет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890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8306B" w:rsidRPr="0072036E" w:rsidSect="003F7AED">
      <w:footerReference w:type="default" r:id="rId14"/>
      <w:pgSz w:w="11906" w:h="16838"/>
      <w:pgMar w:top="709" w:right="707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18F3" w:rsidRDefault="008718F3" w:rsidP="00FB67D5">
      <w:pPr>
        <w:spacing w:after="0" w:line="240" w:lineRule="auto"/>
      </w:pPr>
      <w:r>
        <w:separator/>
      </w:r>
    </w:p>
  </w:endnote>
  <w:endnote w:type="continuationSeparator" w:id="0">
    <w:p w:rsidR="008718F3" w:rsidRDefault="008718F3" w:rsidP="00FB67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tiqu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18F3" w:rsidRDefault="00C47C6B">
    <w:pPr>
      <w:pStyle w:val="ac"/>
    </w:pPr>
    <w:fldSimple w:instr=" PAGE   \* MERGEFORMAT ">
      <w:r w:rsidR="00040CFF">
        <w:rPr>
          <w:noProof/>
        </w:rPr>
        <w:t>4</w:t>
      </w:r>
    </w:fldSimple>
    <w:bookmarkStart w:id="279" w:name="_Toc380133650"/>
  </w:p>
  <w:bookmarkEnd w:id="279"/>
  <w:p w:rsidR="008718F3" w:rsidRDefault="008718F3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18F3" w:rsidRDefault="008718F3" w:rsidP="00FB67D5">
      <w:pPr>
        <w:spacing w:after="0" w:line="240" w:lineRule="auto"/>
      </w:pPr>
      <w:r>
        <w:separator/>
      </w:r>
    </w:p>
  </w:footnote>
  <w:footnote w:type="continuationSeparator" w:id="0">
    <w:p w:rsidR="008718F3" w:rsidRDefault="008718F3" w:rsidP="00FB67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B27986"/>
    <w:multiLevelType w:val="multilevel"/>
    <w:tmpl w:val="D3A8694E"/>
    <w:lvl w:ilvl="0">
      <w:start w:val="8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cs="Times New Roman" w:hint="default"/>
        <w:u w:val="single"/>
      </w:rPr>
    </w:lvl>
    <w:lvl w:ilvl="1">
      <w:start w:val="9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cs="Times New Roman" w:hint="default"/>
        <w:u w:val="none"/>
      </w:rPr>
    </w:lvl>
    <w:lvl w:ilvl="2">
      <w:start w:val="1"/>
      <w:numFmt w:val="bullet"/>
      <w:lvlText w:val=""/>
      <w:lvlJc w:val="left"/>
      <w:pPr>
        <w:tabs>
          <w:tab w:val="num" w:pos="720"/>
        </w:tabs>
        <w:ind w:left="720" w:hanging="720"/>
      </w:pPr>
      <w:rPr>
        <w:rFonts w:ascii="Symbol" w:hAnsi="Symbol"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  <w:u w:val="single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u w:val="single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u w:val="single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  <w:u w:val="single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  <w:u w:val="single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  <w:u w:val="single"/>
      </w:rPr>
    </w:lvl>
  </w:abstractNum>
  <w:abstractNum w:abstractNumId="1">
    <w:nsid w:val="0C276C22"/>
    <w:multiLevelType w:val="hybridMultilevel"/>
    <w:tmpl w:val="4F10ADD6"/>
    <w:lvl w:ilvl="0" w:tplc="1B26DC42">
      <w:start w:val="1"/>
      <w:numFmt w:val="decimal"/>
      <w:lvlText w:val="%1."/>
      <w:lvlJc w:val="left"/>
      <w:pPr>
        <w:ind w:left="927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DCC0AE7"/>
    <w:multiLevelType w:val="hybridMultilevel"/>
    <w:tmpl w:val="EEFE4474"/>
    <w:lvl w:ilvl="0" w:tplc="51AA3C20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9E166BE"/>
    <w:multiLevelType w:val="hybridMultilevel"/>
    <w:tmpl w:val="BAF859DA"/>
    <w:lvl w:ilvl="0" w:tplc="D3CCBF1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65246A"/>
    <w:multiLevelType w:val="hybridMultilevel"/>
    <w:tmpl w:val="5582F82C"/>
    <w:lvl w:ilvl="0" w:tplc="1DE2C99E">
      <w:start w:val="1"/>
      <w:numFmt w:val="bullet"/>
      <w:lvlText w:val="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1BE70DF"/>
    <w:multiLevelType w:val="hybridMultilevel"/>
    <w:tmpl w:val="E8244E6C"/>
    <w:lvl w:ilvl="0" w:tplc="D3CCBF1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F8879D5"/>
    <w:multiLevelType w:val="singleLevel"/>
    <w:tmpl w:val="7402EA1E"/>
    <w:lvl w:ilvl="0">
      <w:start w:val="99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</w:abstractNum>
  <w:abstractNum w:abstractNumId="7">
    <w:nsid w:val="53692F04"/>
    <w:multiLevelType w:val="hybridMultilevel"/>
    <w:tmpl w:val="4E42A52C"/>
    <w:lvl w:ilvl="0" w:tplc="8F80A13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62344123"/>
    <w:multiLevelType w:val="hybridMultilevel"/>
    <w:tmpl w:val="1D56C2FE"/>
    <w:lvl w:ilvl="0" w:tplc="51AA3C20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A4D5955"/>
    <w:multiLevelType w:val="hybridMultilevel"/>
    <w:tmpl w:val="47609E5C"/>
    <w:lvl w:ilvl="0" w:tplc="A3FEC3A6">
      <w:start w:val="1"/>
      <w:numFmt w:val="decimal"/>
      <w:lvlText w:val="%1."/>
      <w:lvlJc w:val="left"/>
      <w:pPr>
        <w:ind w:left="1068" w:hanging="36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6"/>
  </w:num>
  <w:num w:numId="2">
    <w:abstractNumId w:val="2"/>
  </w:num>
  <w:num w:numId="3">
    <w:abstractNumId w:val="4"/>
  </w:num>
  <w:num w:numId="4">
    <w:abstractNumId w:val="5"/>
  </w:num>
  <w:num w:numId="5">
    <w:abstractNumId w:val="8"/>
  </w:num>
  <w:num w:numId="6">
    <w:abstractNumId w:val="3"/>
  </w:num>
  <w:num w:numId="7">
    <w:abstractNumId w:val="7"/>
  </w:num>
  <w:num w:numId="8">
    <w:abstractNumId w:val="1"/>
  </w:num>
  <w:num w:numId="9">
    <w:abstractNumId w:val="9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10BAA"/>
    <w:rsid w:val="00002761"/>
    <w:rsid w:val="00002A3F"/>
    <w:rsid w:val="00006B1F"/>
    <w:rsid w:val="00010BAA"/>
    <w:rsid w:val="00017BCE"/>
    <w:rsid w:val="000207CB"/>
    <w:rsid w:val="00024CEE"/>
    <w:rsid w:val="000267FA"/>
    <w:rsid w:val="00026B45"/>
    <w:rsid w:val="00030F63"/>
    <w:rsid w:val="0003160F"/>
    <w:rsid w:val="00033D67"/>
    <w:rsid w:val="00033DC5"/>
    <w:rsid w:val="00035A0F"/>
    <w:rsid w:val="00035AA9"/>
    <w:rsid w:val="000374FB"/>
    <w:rsid w:val="0004087C"/>
    <w:rsid w:val="00040CFF"/>
    <w:rsid w:val="00046871"/>
    <w:rsid w:val="00047227"/>
    <w:rsid w:val="00060B2C"/>
    <w:rsid w:val="00062CB4"/>
    <w:rsid w:val="00063EA6"/>
    <w:rsid w:val="00072250"/>
    <w:rsid w:val="00074397"/>
    <w:rsid w:val="00080E53"/>
    <w:rsid w:val="00081BB1"/>
    <w:rsid w:val="00092CE2"/>
    <w:rsid w:val="00095F58"/>
    <w:rsid w:val="00095FF8"/>
    <w:rsid w:val="000968DC"/>
    <w:rsid w:val="00097552"/>
    <w:rsid w:val="000A0485"/>
    <w:rsid w:val="000A47E0"/>
    <w:rsid w:val="000A51C0"/>
    <w:rsid w:val="000A621B"/>
    <w:rsid w:val="000B3C2B"/>
    <w:rsid w:val="000B61E6"/>
    <w:rsid w:val="000B644D"/>
    <w:rsid w:val="000C359F"/>
    <w:rsid w:val="000C5716"/>
    <w:rsid w:val="000D6830"/>
    <w:rsid w:val="000D7ACF"/>
    <w:rsid w:val="000E13D6"/>
    <w:rsid w:val="000E3AFA"/>
    <w:rsid w:val="000E5FC0"/>
    <w:rsid w:val="000F08C6"/>
    <w:rsid w:val="000F2963"/>
    <w:rsid w:val="000F6147"/>
    <w:rsid w:val="001000DD"/>
    <w:rsid w:val="0010114F"/>
    <w:rsid w:val="001021EC"/>
    <w:rsid w:val="0010743B"/>
    <w:rsid w:val="0011242D"/>
    <w:rsid w:val="00113A29"/>
    <w:rsid w:val="00113D27"/>
    <w:rsid w:val="00121626"/>
    <w:rsid w:val="00121910"/>
    <w:rsid w:val="00122516"/>
    <w:rsid w:val="001326CB"/>
    <w:rsid w:val="001342D7"/>
    <w:rsid w:val="00136240"/>
    <w:rsid w:val="00137C3C"/>
    <w:rsid w:val="00146456"/>
    <w:rsid w:val="001469E3"/>
    <w:rsid w:val="001513B6"/>
    <w:rsid w:val="00154E3E"/>
    <w:rsid w:val="001554E8"/>
    <w:rsid w:val="0016320E"/>
    <w:rsid w:val="001704EF"/>
    <w:rsid w:val="001705BA"/>
    <w:rsid w:val="00173EE4"/>
    <w:rsid w:val="00184C9C"/>
    <w:rsid w:val="0018577E"/>
    <w:rsid w:val="001876F4"/>
    <w:rsid w:val="00190B26"/>
    <w:rsid w:val="00192EC5"/>
    <w:rsid w:val="00193EE4"/>
    <w:rsid w:val="001A0FDE"/>
    <w:rsid w:val="001A15F5"/>
    <w:rsid w:val="001A78E5"/>
    <w:rsid w:val="001A7985"/>
    <w:rsid w:val="001C23C8"/>
    <w:rsid w:val="001C4B81"/>
    <w:rsid w:val="001E0AB0"/>
    <w:rsid w:val="001E3AA4"/>
    <w:rsid w:val="001F0607"/>
    <w:rsid w:val="001F72FA"/>
    <w:rsid w:val="001F7464"/>
    <w:rsid w:val="002022C2"/>
    <w:rsid w:val="00211CDC"/>
    <w:rsid w:val="00221435"/>
    <w:rsid w:val="0023223F"/>
    <w:rsid w:val="00234FBA"/>
    <w:rsid w:val="00240954"/>
    <w:rsid w:val="00241FE0"/>
    <w:rsid w:val="00244F12"/>
    <w:rsid w:val="00262991"/>
    <w:rsid w:val="00265006"/>
    <w:rsid w:val="0026579C"/>
    <w:rsid w:val="00267202"/>
    <w:rsid w:val="00270D5F"/>
    <w:rsid w:val="00275002"/>
    <w:rsid w:val="00275F30"/>
    <w:rsid w:val="0027652C"/>
    <w:rsid w:val="00291464"/>
    <w:rsid w:val="00292271"/>
    <w:rsid w:val="00292540"/>
    <w:rsid w:val="002A1AF6"/>
    <w:rsid w:val="002A55D6"/>
    <w:rsid w:val="002B6C06"/>
    <w:rsid w:val="002C1384"/>
    <w:rsid w:val="002C3AD0"/>
    <w:rsid w:val="002D1F70"/>
    <w:rsid w:val="002D3D56"/>
    <w:rsid w:val="002D50CC"/>
    <w:rsid w:val="002E40F8"/>
    <w:rsid w:val="002F1DA4"/>
    <w:rsid w:val="002F2AAB"/>
    <w:rsid w:val="00302BF3"/>
    <w:rsid w:val="00303345"/>
    <w:rsid w:val="00304189"/>
    <w:rsid w:val="00306A6B"/>
    <w:rsid w:val="00311784"/>
    <w:rsid w:val="0032309B"/>
    <w:rsid w:val="00327C1F"/>
    <w:rsid w:val="00333D21"/>
    <w:rsid w:val="00335A2B"/>
    <w:rsid w:val="00341224"/>
    <w:rsid w:val="00364464"/>
    <w:rsid w:val="00370894"/>
    <w:rsid w:val="003716EC"/>
    <w:rsid w:val="00372AD6"/>
    <w:rsid w:val="00373020"/>
    <w:rsid w:val="003828A4"/>
    <w:rsid w:val="00384E60"/>
    <w:rsid w:val="00390D9C"/>
    <w:rsid w:val="003A48E6"/>
    <w:rsid w:val="003A5DCA"/>
    <w:rsid w:val="003B4E51"/>
    <w:rsid w:val="003C1A35"/>
    <w:rsid w:val="003C4E1D"/>
    <w:rsid w:val="003D10E0"/>
    <w:rsid w:val="003D445A"/>
    <w:rsid w:val="003E028F"/>
    <w:rsid w:val="003E0531"/>
    <w:rsid w:val="003E4ADF"/>
    <w:rsid w:val="003E6F85"/>
    <w:rsid w:val="003F0FEF"/>
    <w:rsid w:val="003F7AED"/>
    <w:rsid w:val="003F7D12"/>
    <w:rsid w:val="003F7E14"/>
    <w:rsid w:val="0040029B"/>
    <w:rsid w:val="00402E8C"/>
    <w:rsid w:val="00404588"/>
    <w:rsid w:val="00406ED4"/>
    <w:rsid w:val="00413A2D"/>
    <w:rsid w:val="00415A2D"/>
    <w:rsid w:val="00420FB1"/>
    <w:rsid w:val="004221E3"/>
    <w:rsid w:val="0042365B"/>
    <w:rsid w:val="00427E00"/>
    <w:rsid w:val="00430596"/>
    <w:rsid w:val="0043200D"/>
    <w:rsid w:val="004345F9"/>
    <w:rsid w:val="00436223"/>
    <w:rsid w:val="00436345"/>
    <w:rsid w:val="004461D0"/>
    <w:rsid w:val="00446575"/>
    <w:rsid w:val="00452E3B"/>
    <w:rsid w:val="00454BBA"/>
    <w:rsid w:val="00455B16"/>
    <w:rsid w:val="00455FF6"/>
    <w:rsid w:val="004603B2"/>
    <w:rsid w:val="00463400"/>
    <w:rsid w:val="00466333"/>
    <w:rsid w:val="00473333"/>
    <w:rsid w:val="0048311E"/>
    <w:rsid w:val="00491EB8"/>
    <w:rsid w:val="0049230A"/>
    <w:rsid w:val="004938BB"/>
    <w:rsid w:val="00495A50"/>
    <w:rsid w:val="004A21F5"/>
    <w:rsid w:val="004A29CB"/>
    <w:rsid w:val="004C17C0"/>
    <w:rsid w:val="004C645B"/>
    <w:rsid w:val="004C6DD2"/>
    <w:rsid w:val="004D34F1"/>
    <w:rsid w:val="004E583F"/>
    <w:rsid w:val="004F0769"/>
    <w:rsid w:val="004F1B9F"/>
    <w:rsid w:val="004F2D48"/>
    <w:rsid w:val="004F7049"/>
    <w:rsid w:val="004F7556"/>
    <w:rsid w:val="00502AEB"/>
    <w:rsid w:val="00503C28"/>
    <w:rsid w:val="0050507C"/>
    <w:rsid w:val="0050645D"/>
    <w:rsid w:val="005065F6"/>
    <w:rsid w:val="00514F5D"/>
    <w:rsid w:val="00516762"/>
    <w:rsid w:val="00516ED5"/>
    <w:rsid w:val="00517955"/>
    <w:rsid w:val="00531675"/>
    <w:rsid w:val="00532350"/>
    <w:rsid w:val="005353B7"/>
    <w:rsid w:val="005376A8"/>
    <w:rsid w:val="00537FAB"/>
    <w:rsid w:val="00546101"/>
    <w:rsid w:val="005473AF"/>
    <w:rsid w:val="005555B5"/>
    <w:rsid w:val="00560929"/>
    <w:rsid w:val="00563D24"/>
    <w:rsid w:val="00571796"/>
    <w:rsid w:val="00573202"/>
    <w:rsid w:val="00577B62"/>
    <w:rsid w:val="00581417"/>
    <w:rsid w:val="00581571"/>
    <w:rsid w:val="00596756"/>
    <w:rsid w:val="005A20CB"/>
    <w:rsid w:val="005B0F4C"/>
    <w:rsid w:val="005B2675"/>
    <w:rsid w:val="005B72AA"/>
    <w:rsid w:val="005C0372"/>
    <w:rsid w:val="005C1799"/>
    <w:rsid w:val="005C230F"/>
    <w:rsid w:val="005C23F5"/>
    <w:rsid w:val="005C3D26"/>
    <w:rsid w:val="005C474A"/>
    <w:rsid w:val="005C7ABF"/>
    <w:rsid w:val="005D5C6F"/>
    <w:rsid w:val="005D5E28"/>
    <w:rsid w:val="005D6441"/>
    <w:rsid w:val="005D67F3"/>
    <w:rsid w:val="005D6AA9"/>
    <w:rsid w:val="005E1EAD"/>
    <w:rsid w:val="005E55AF"/>
    <w:rsid w:val="005F2857"/>
    <w:rsid w:val="0060143B"/>
    <w:rsid w:val="006042E0"/>
    <w:rsid w:val="00611C45"/>
    <w:rsid w:val="006127C3"/>
    <w:rsid w:val="006138DD"/>
    <w:rsid w:val="00620D2D"/>
    <w:rsid w:val="0062633E"/>
    <w:rsid w:val="0063447D"/>
    <w:rsid w:val="00635C18"/>
    <w:rsid w:val="00635EEF"/>
    <w:rsid w:val="006368AC"/>
    <w:rsid w:val="006410A9"/>
    <w:rsid w:val="006420EC"/>
    <w:rsid w:val="006434F1"/>
    <w:rsid w:val="00645834"/>
    <w:rsid w:val="00653A35"/>
    <w:rsid w:val="00656843"/>
    <w:rsid w:val="00661178"/>
    <w:rsid w:val="00661CA2"/>
    <w:rsid w:val="00662E8B"/>
    <w:rsid w:val="00673893"/>
    <w:rsid w:val="00675FD8"/>
    <w:rsid w:val="0068279C"/>
    <w:rsid w:val="00697E58"/>
    <w:rsid w:val="006A2172"/>
    <w:rsid w:val="006A3294"/>
    <w:rsid w:val="006A3AE3"/>
    <w:rsid w:val="006A4FFB"/>
    <w:rsid w:val="006A75B2"/>
    <w:rsid w:val="006B2EA9"/>
    <w:rsid w:val="006B61BE"/>
    <w:rsid w:val="006C3BE9"/>
    <w:rsid w:val="006C707A"/>
    <w:rsid w:val="006C73C0"/>
    <w:rsid w:val="006D3FC8"/>
    <w:rsid w:val="006D4250"/>
    <w:rsid w:val="006D45FD"/>
    <w:rsid w:val="006E2E06"/>
    <w:rsid w:val="006E315E"/>
    <w:rsid w:val="006E589D"/>
    <w:rsid w:val="00704674"/>
    <w:rsid w:val="00707034"/>
    <w:rsid w:val="00707BCE"/>
    <w:rsid w:val="007105DA"/>
    <w:rsid w:val="00713C10"/>
    <w:rsid w:val="0072036E"/>
    <w:rsid w:val="0072571B"/>
    <w:rsid w:val="00727FFC"/>
    <w:rsid w:val="00730591"/>
    <w:rsid w:val="00732854"/>
    <w:rsid w:val="00742636"/>
    <w:rsid w:val="0075004B"/>
    <w:rsid w:val="00752062"/>
    <w:rsid w:val="0075259E"/>
    <w:rsid w:val="00754F4F"/>
    <w:rsid w:val="007630B1"/>
    <w:rsid w:val="0077381E"/>
    <w:rsid w:val="00780721"/>
    <w:rsid w:val="0078306B"/>
    <w:rsid w:val="00784E91"/>
    <w:rsid w:val="00794277"/>
    <w:rsid w:val="00795C7E"/>
    <w:rsid w:val="007A256E"/>
    <w:rsid w:val="007B0D8D"/>
    <w:rsid w:val="007C3600"/>
    <w:rsid w:val="007C433F"/>
    <w:rsid w:val="007D1264"/>
    <w:rsid w:val="007D23EF"/>
    <w:rsid w:val="007D773B"/>
    <w:rsid w:val="007D791B"/>
    <w:rsid w:val="007E714D"/>
    <w:rsid w:val="007E7833"/>
    <w:rsid w:val="007F307D"/>
    <w:rsid w:val="007F3724"/>
    <w:rsid w:val="007F5AA2"/>
    <w:rsid w:val="00802444"/>
    <w:rsid w:val="00811EAE"/>
    <w:rsid w:val="0081203B"/>
    <w:rsid w:val="00812BE7"/>
    <w:rsid w:val="00820D42"/>
    <w:rsid w:val="00825098"/>
    <w:rsid w:val="0082511F"/>
    <w:rsid w:val="0082619B"/>
    <w:rsid w:val="008368E8"/>
    <w:rsid w:val="00846058"/>
    <w:rsid w:val="008479E4"/>
    <w:rsid w:val="008500FE"/>
    <w:rsid w:val="008603A4"/>
    <w:rsid w:val="008627BB"/>
    <w:rsid w:val="008661B4"/>
    <w:rsid w:val="00866D5E"/>
    <w:rsid w:val="00867BE3"/>
    <w:rsid w:val="008718F3"/>
    <w:rsid w:val="00873F53"/>
    <w:rsid w:val="00877EE2"/>
    <w:rsid w:val="008822F8"/>
    <w:rsid w:val="008876B3"/>
    <w:rsid w:val="008900FF"/>
    <w:rsid w:val="00892342"/>
    <w:rsid w:val="008968BA"/>
    <w:rsid w:val="008A48A9"/>
    <w:rsid w:val="008A4DEE"/>
    <w:rsid w:val="008B3498"/>
    <w:rsid w:val="008B668B"/>
    <w:rsid w:val="008B6EDE"/>
    <w:rsid w:val="008D2A6A"/>
    <w:rsid w:val="008D4C97"/>
    <w:rsid w:val="008D547F"/>
    <w:rsid w:val="008E1296"/>
    <w:rsid w:val="008E3B09"/>
    <w:rsid w:val="008E6D64"/>
    <w:rsid w:val="008F5D2C"/>
    <w:rsid w:val="008F776D"/>
    <w:rsid w:val="00900E87"/>
    <w:rsid w:val="00903927"/>
    <w:rsid w:val="00903CF3"/>
    <w:rsid w:val="0090551B"/>
    <w:rsid w:val="00910B14"/>
    <w:rsid w:val="00911F40"/>
    <w:rsid w:val="0092132B"/>
    <w:rsid w:val="00925675"/>
    <w:rsid w:val="00930A77"/>
    <w:rsid w:val="00933B84"/>
    <w:rsid w:val="00934B67"/>
    <w:rsid w:val="0094054D"/>
    <w:rsid w:val="00943979"/>
    <w:rsid w:val="0094598E"/>
    <w:rsid w:val="00945AF2"/>
    <w:rsid w:val="0095558D"/>
    <w:rsid w:val="00961A32"/>
    <w:rsid w:val="00963E66"/>
    <w:rsid w:val="009734A3"/>
    <w:rsid w:val="00973E85"/>
    <w:rsid w:val="00974EEF"/>
    <w:rsid w:val="00982AA1"/>
    <w:rsid w:val="0098474F"/>
    <w:rsid w:val="0098593A"/>
    <w:rsid w:val="009874E2"/>
    <w:rsid w:val="00987698"/>
    <w:rsid w:val="00992597"/>
    <w:rsid w:val="0099273C"/>
    <w:rsid w:val="009978A5"/>
    <w:rsid w:val="009A3457"/>
    <w:rsid w:val="009A42E4"/>
    <w:rsid w:val="009A4426"/>
    <w:rsid w:val="009B161B"/>
    <w:rsid w:val="009B489F"/>
    <w:rsid w:val="009C0AAF"/>
    <w:rsid w:val="009C419A"/>
    <w:rsid w:val="009D15FF"/>
    <w:rsid w:val="009D6082"/>
    <w:rsid w:val="009E4C46"/>
    <w:rsid w:val="009E6D76"/>
    <w:rsid w:val="009E6FD3"/>
    <w:rsid w:val="009F05B2"/>
    <w:rsid w:val="009F2510"/>
    <w:rsid w:val="00A00DA5"/>
    <w:rsid w:val="00A029FF"/>
    <w:rsid w:val="00A0536F"/>
    <w:rsid w:val="00A077BF"/>
    <w:rsid w:val="00A12434"/>
    <w:rsid w:val="00A12593"/>
    <w:rsid w:val="00A12FF7"/>
    <w:rsid w:val="00A14618"/>
    <w:rsid w:val="00A1594A"/>
    <w:rsid w:val="00A22679"/>
    <w:rsid w:val="00A240E5"/>
    <w:rsid w:val="00A24AAF"/>
    <w:rsid w:val="00A262A6"/>
    <w:rsid w:val="00A300F6"/>
    <w:rsid w:val="00A33A2A"/>
    <w:rsid w:val="00A353F1"/>
    <w:rsid w:val="00A41986"/>
    <w:rsid w:val="00A4573E"/>
    <w:rsid w:val="00A514B0"/>
    <w:rsid w:val="00A60C70"/>
    <w:rsid w:val="00A61F74"/>
    <w:rsid w:val="00A62DBD"/>
    <w:rsid w:val="00A63697"/>
    <w:rsid w:val="00A72353"/>
    <w:rsid w:val="00A750E2"/>
    <w:rsid w:val="00A766BC"/>
    <w:rsid w:val="00A76888"/>
    <w:rsid w:val="00A87555"/>
    <w:rsid w:val="00A9207F"/>
    <w:rsid w:val="00A94277"/>
    <w:rsid w:val="00A97F02"/>
    <w:rsid w:val="00AA0BE5"/>
    <w:rsid w:val="00AA13C9"/>
    <w:rsid w:val="00AA417F"/>
    <w:rsid w:val="00AA43F0"/>
    <w:rsid w:val="00AB29B7"/>
    <w:rsid w:val="00AB5871"/>
    <w:rsid w:val="00AC0BDC"/>
    <w:rsid w:val="00AC7053"/>
    <w:rsid w:val="00AD2F01"/>
    <w:rsid w:val="00AD38A2"/>
    <w:rsid w:val="00AF347C"/>
    <w:rsid w:val="00AF4CBF"/>
    <w:rsid w:val="00AF60C0"/>
    <w:rsid w:val="00B02A1B"/>
    <w:rsid w:val="00B105E1"/>
    <w:rsid w:val="00B111BB"/>
    <w:rsid w:val="00B131FD"/>
    <w:rsid w:val="00B153C0"/>
    <w:rsid w:val="00B20FBA"/>
    <w:rsid w:val="00B211E2"/>
    <w:rsid w:val="00B23519"/>
    <w:rsid w:val="00B26D4C"/>
    <w:rsid w:val="00B2769C"/>
    <w:rsid w:val="00B35B6F"/>
    <w:rsid w:val="00B35E3A"/>
    <w:rsid w:val="00B36A3C"/>
    <w:rsid w:val="00B410CF"/>
    <w:rsid w:val="00B41CC0"/>
    <w:rsid w:val="00B43D4D"/>
    <w:rsid w:val="00B456AC"/>
    <w:rsid w:val="00B51940"/>
    <w:rsid w:val="00B54FE3"/>
    <w:rsid w:val="00B55715"/>
    <w:rsid w:val="00B56F7A"/>
    <w:rsid w:val="00B60123"/>
    <w:rsid w:val="00B66353"/>
    <w:rsid w:val="00B67A5D"/>
    <w:rsid w:val="00B67D39"/>
    <w:rsid w:val="00B75026"/>
    <w:rsid w:val="00B751F5"/>
    <w:rsid w:val="00B9693F"/>
    <w:rsid w:val="00BB0A5D"/>
    <w:rsid w:val="00BB58D5"/>
    <w:rsid w:val="00BB6F5F"/>
    <w:rsid w:val="00BD32C2"/>
    <w:rsid w:val="00BD6208"/>
    <w:rsid w:val="00BE69FC"/>
    <w:rsid w:val="00BF6363"/>
    <w:rsid w:val="00C006AF"/>
    <w:rsid w:val="00C061CE"/>
    <w:rsid w:val="00C11662"/>
    <w:rsid w:val="00C30C92"/>
    <w:rsid w:val="00C47C6B"/>
    <w:rsid w:val="00C52078"/>
    <w:rsid w:val="00C55788"/>
    <w:rsid w:val="00C706EC"/>
    <w:rsid w:val="00C7237D"/>
    <w:rsid w:val="00C755C9"/>
    <w:rsid w:val="00C776B3"/>
    <w:rsid w:val="00C80352"/>
    <w:rsid w:val="00C827BE"/>
    <w:rsid w:val="00C84156"/>
    <w:rsid w:val="00C86905"/>
    <w:rsid w:val="00C87FD7"/>
    <w:rsid w:val="00C916B2"/>
    <w:rsid w:val="00C92A1A"/>
    <w:rsid w:val="00C94CE8"/>
    <w:rsid w:val="00C9611F"/>
    <w:rsid w:val="00CA1410"/>
    <w:rsid w:val="00CA592C"/>
    <w:rsid w:val="00CA5A38"/>
    <w:rsid w:val="00CB17AB"/>
    <w:rsid w:val="00CB1CD9"/>
    <w:rsid w:val="00CB2704"/>
    <w:rsid w:val="00CC3FB6"/>
    <w:rsid w:val="00CD0470"/>
    <w:rsid w:val="00CD2B5B"/>
    <w:rsid w:val="00CE6B36"/>
    <w:rsid w:val="00CF3731"/>
    <w:rsid w:val="00CF4844"/>
    <w:rsid w:val="00CF5C92"/>
    <w:rsid w:val="00CF7DD2"/>
    <w:rsid w:val="00D0372B"/>
    <w:rsid w:val="00D07A00"/>
    <w:rsid w:val="00D22ADF"/>
    <w:rsid w:val="00D231CF"/>
    <w:rsid w:val="00D30A7D"/>
    <w:rsid w:val="00D310B4"/>
    <w:rsid w:val="00D31752"/>
    <w:rsid w:val="00D36DA5"/>
    <w:rsid w:val="00D37AE0"/>
    <w:rsid w:val="00D43882"/>
    <w:rsid w:val="00D47A82"/>
    <w:rsid w:val="00D53CDD"/>
    <w:rsid w:val="00D546CA"/>
    <w:rsid w:val="00D569F3"/>
    <w:rsid w:val="00D60E15"/>
    <w:rsid w:val="00D62084"/>
    <w:rsid w:val="00D6549B"/>
    <w:rsid w:val="00D67B24"/>
    <w:rsid w:val="00D7485C"/>
    <w:rsid w:val="00D846A1"/>
    <w:rsid w:val="00D84A4B"/>
    <w:rsid w:val="00D91241"/>
    <w:rsid w:val="00D920B0"/>
    <w:rsid w:val="00D96F06"/>
    <w:rsid w:val="00DA658E"/>
    <w:rsid w:val="00DA756A"/>
    <w:rsid w:val="00DA75D4"/>
    <w:rsid w:val="00DB343D"/>
    <w:rsid w:val="00DB5E7F"/>
    <w:rsid w:val="00DC16B8"/>
    <w:rsid w:val="00DD583E"/>
    <w:rsid w:val="00DD792A"/>
    <w:rsid w:val="00DE3ED7"/>
    <w:rsid w:val="00DE6C17"/>
    <w:rsid w:val="00DF0061"/>
    <w:rsid w:val="00DF3843"/>
    <w:rsid w:val="00E042E9"/>
    <w:rsid w:val="00E108B4"/>
    <w:rsid w:val="00E11AEB"/>
    <w:rsid w:val="00E14CD3"/>
    <w:rsid w:val="00E150F0"/>
    <w:rsid w:val="00E16030"/>
    <w:rsid w:val="00E17173"/>
    <w:rsid w:val="00E27E4B"/>
    <w:rsid w:val="00E44770"/>
    <w:rsid w:val="00E45BA7"/>
    <w:rsid w:val="00E521EB"/>
    <w:rsid w:val="00E544B8"/>
    <w:rsid w:val="00E56DE7"/>
    <w:rsid w:val="00E579FD"/>
    <w:rsid w:val="00E66BA4"/>
    <w:rsid w:val="00E6720F"/>
    <w:rsid w:val="00E71164"/>
    <w:rsid w:val="00E71532"/>
    <w:rsid w:val="00E73F0E"/>
    <w:rsid w:val="00E754EC"/>
    <w:rsid w:val="00E7792C"/>
    <w:rsid w:val="00E80B50"/>
    <w:rsid w:val="00E844B5"/>
    <w:rsid w:val="00E85BA1"/>
    <w:rsid w:val="00E87EAF"/>
    <w:rsid w:val="00E91BE6"/>
    <w:rsid w:val="00E926D1"/>
    <w:rsid w:val="00E94DE7"/>
    <w:rsid w:val="00EB37C3"/>
    <w:rsid w:val="00EB38A2"/>
    <w:rsid w:val="00EB5829"/>
    <w:rsid w:val="00EB6EAE"/>
    <w:rsid w:val="00EB733B"/>
    <w:rsid w:val="00EB7F1B"/>
    <w:rsid w:val="00EC1160"/>
    <w:rsid w:val="00EC1A48"/>
    <w:rsid w:val="00EC38DD"/>
    <w:rsid w:val="00EC43AC"/>
    <w:rsid w:val="00ED4EE9"/>
    <w:rsid w:val="00ED7203"/>
    <w:rsid w:val="00EE6C1C"/>
    <w:rsid w:val="00EF01E6"/>
    <w:rsid w:val="00EF1F77"/>
    <w:rsid w:val="00EF2F67"/>
    <w:rsid w:val="00EF4B93"/>
    <w:rsid w:val="00EF68FF"/>
    <w:rsid w:val="00EF6B23"/>
    <w:rsid w:val="00F013AD"/>
    <w:rsid w:val="00F125F5"/>
    <w:rsid w:val="00F15B52"/>
    <w:rsid w:val="00F23F58"/>
    <w:rsid w:val="00F26039"/>
    <w:rsid w:val="00F27F4D"/>
    <w:rsid w:val="00F35C65"/>
    <w:rsid w:val="00F4092F"/>
    <w:rsid w:val="00F4098E"/>
    <w:rsid w:val="00F409C4"/>
    <w:rsid w:val="00F44314"/>
    <w:rsid w:val="00F5180E"/>
    <w:rsid w:val="00F576A8"/>
    <w:rsid w:val="00F5781C"/>
    <w:rsid w:val="00F57EBA"/>
    <w:rsid w:val="00F74EC9"/>
    <w:rsid w:val="00F767E3"/>
    <w:rsid w:val="00F84DBD"/>
    <w:rsid w:val="00F8556A"/>
    <w:rsid w:val="00F85E1E"/>
    <w:rsid w:val="00F85EC9"/>
    <w:rsid w:val="00F91A13"/>
    <w:rsid w:val="00F9242B"/>
    <w:rsid w:val="00F957E6"/>
    <w:rsid w:val="00F9709C"/>
    <w:rsid w:val="00FA2132"/>
    <w:rsid w:val="00FA3B5F"/>
    <w:rsid w:val="00FA6359"/>
    <w:rsid w:val="00FA7013"/>
    <w:rsid w:val="00FB36B0"/>
    <w:rsid w:val="00FB67D5"/>
    <w:rsid w:val="00FC426C"/>
    <w:rsid w:val="00FD0476"/>
    <w:rsid w:val="00FE11EC"/>
    <w:rsid w:val="00FE2711"/>
    <w:rsid w:val="00FF1BFF"/>
    <w:rsid w:val="00FF2C16"/>
    <w:rsid w:val="00FF3583"/>
    <w:rsid w:val="00FF4CCB"/>
    <w:rsid w:val="00FF525D"/>
    <w:rsid w:val="00FF64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55D6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010BAA"/>
    <w:pPr>
      <w:widowControl w:val="0"/>
      <w:autoSpaceDE w:val="0"/>
      <w:autoSpaceDN w:val="0"/>
      <w:adjustRightInd w:val="0"/>
      <w:spacing w:before="360" w:after="120" w:line="240" w:lineRule="auto"/>
      <w:jc w:val="center"/>
      <w:outlineLvl w:val="0"/>
    </w:pPr>
    <w:rPr>
      <w:rFonts w:ascii="Times New Roman" w:eastAsia="Times New Roman" w:hAnsi="Times New Roman"/>
      <w:b/>
      <w:bCs/>
      <w:sz w:val="28"/>
      <w:szCs w:val="28"/>
      <w:shd w:val="clear" w:color="auto" w:fill="F8F8F7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010BAA"/>
    <w:pPr>
      <w:widowControl w:val="0"/>
      <w:autoSpaceDE w:val="0"/>
      <w:autoSpaceDN w:val="0"/>
      <w:adjustRightInd w:val="0"/>
      <w:spacing w:before="240" w:after="40" w:line="240" w:lineRule="auto"/>
      <w:outlineLvl w:val="1"/>
    </w:pPr>
    <w:rPr>
      <w:rFonts w:ascii="Times New Roman" w:eastAsia="Times New Roman" w:hAnsi="Times New Roman"/>
      <w:b/>
      <w:bCs/>
      <w:shd w:val="clear" w:color="auto" w:fill="F8F8F7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D91241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010BAA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010BAA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91241"/>
    <w:rPr>
      <w:rFonts w:ascii="Cambria" w:eastAsia="Times New Roman" w:hAnsi="Cambria" w:cs="Times New Roman"/>
      <w:b/>
      <w:bCs/>
      <w:color w:val="4F81BD"/>
    </w:rPr>
  </w:style>
  <w:style w:type="paragraph" w:customStyle="1" w:styleId="SubHeading">
    <w:name w:val="Sub Heading"/>
    <w:uiPriority w:val="99"/>
    <w:rsid w:val="00010BAA"/>
    <w:pPr>
      <w:widowControl w:val="0"/>
      <w:autoSpaceDE w:val="0"/>
      <w:autoSpaceDN w:val="0"/>
      <w:adjustRightInd w:val="0"/>
      <w:spacing w:before="240" w:after="40"/>
    </w:pPr>
    <w:rPr>
      <w:rFonts w:ascii="Times New Roman" w:eastAsia="Times New Roman" w:hAnsi="Times New Roman"/>
      <w:b/>
    </w:rPr>
  </w:style>
  <w:style w:type="paragraph" w:styleId="a3">
    <w:name w:val="Title"/>
    <w:basedOn w:val="a"/>
    <w:next w:val="a"/>
    <w:link w:val="a4"/>
    <w:uiPriority w:val="99"/>
    <w:qFormat/>
    <w:rsid w:val="00010BAA"/>
    <w:pPr>
      <w:widowControl w:val="0"/>
      <w:autoSpaceDE w:val="0"/>
      <w:autoSpaceDN w:val="0"/>
      <w:adjustRightInd w:val="0"/>
      <w:spacing w:after="240" w:line="240" w:lineRule="auto"/>
      <w:jc w:val="center"/>
    </w:pPr>
    <w:rPr>
      <w:rFonts w:ascii="Times New Roman" w:eastAsia="Times New Roman" w:hAnsi="Times New Roman"/>
      <w:b/>
      <w:bCs/>
      <w:sz w:val="32"/>
      <w:szCs w:val="32"/>
      <w:shd w:val="clear" w:color="auto" w:fill="F8F8F7"/>
      <w:lang w:eastAsia="ru-RU"/>
    </w:rPr>
  </w:style>
  <w:style w:type="character" w:customStyle="1" w:styleId="a4">
    <w:name w:val="Название Знак"/>
    <w:basedOn w:val="a0"/>
    <w:link w:val="a3"/>
    <w:uiPriority w:val="99"/>
    <w:rsid w:val="00010BAA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paragraph" w:customStyle="1" w:styleId="SubTitle">
    <w:name w:val="Sub Title"/>
    <w:uiPriority w:val="99"/>
    <w:rsid w:val="00010BAA"/>
    <w:pPr>
      <w:widowControl w:val="0"/>
      <w:autoSpaceDE w:val="0"/>
      <w:autoSpaceDN w:val="0"/>
      <w:adjustRightInd w:val="0"/>
      <w:spacing w:after="240"/>
      <w:jc w:val="center"/>
    </w:pPr>
    <w:rPr>
      <w:rFonts w:ascii="Times New Roman" w:eastAsia="Times New Roman" w:hAnsi="Times New Roman"/>
      <w:bCs/>
      <w:sz w:val="24"/>
      <w:szCs w:val="24"/>
    </w:rPr>
  </w:style>
  <w:style w:type="paragraph" w:customStyle="1" w:styleId="SubHeading1">
    <w:name w:val="Sub Heading1"/>
    <w:uiPriority w:val="99"/>
    <w:rsid w:val="00010BAA"/>
    <w:pPr>
      <w:widowControl w:val="0"/>
      <w:autoSpaceDE w:val="0"/>
      <w:autoSpaceDN w:val="0"/>
      <w:adjustRightInd w:val="0"/>
      <w:spacing w:before="80" w:after="20"/>
    </w:pPr>
    <w:rPr>
      <w:rFonts w:ascii="Times New Roman" w:eastAsia="Times New Roman" w:hAnsi="Times New Roman"/>
      <w:b/>
    </w:rPr>
  </w:style>
  <w:style w:type="paragraph" w:customStyle="1" w:styleId="Headingbalance">
    <w:name w:val="Heading_balance"/>
    <w:uiPriority w:val="99"/>
    <w:rsid w:val="00010BAA"/>
    <w:pPr>
      <w:widowControl w:val="0"/>
      <w:autoSpaceDE w:val="0"/>
      <w:autoSpaceDN w:val="0"/>
      <w:adjustRightInd w:val="0"/>
      <w:spacing w:before="120"/>
      <w:jc w:val="center"/>
    </w:pPr>
    <w:rPr>
      <w:rFonts w:ascii="Times New Roman" w:eastAsia="Times New Roman" w:hAnsi="Times New Roman"/>
      <w:bCs/>
    </w:rPr>
  </w:style>
  <w:style w:type="paragraph" w:customStyle="1" w:styleId="SpacedNormal">
    <w:name w:val="Spaced Normal"/>
    <w:uiPriority w:val="99"/>
    <w:rsid w:val="00010BAA"/>
    <w:pPr>
      <w:widowControl w:val="0"/>
      <w:autoSpaceDE w:val="0"/>
      <w:autoSpaceDN w:val="0"/>
      <w:adjustRightInd w:val="0"/>
      <w:spacing w:before="120" w:after="40"/>
    </w:pPr>
    <w:rPr>
      <w:rFonts w:ascii="Times New Roman" w:eastAsia="Times New Roman" w:hAnsi="Times New Roman"/>
      <w:b/>
    </w:rPr>
  </w:style>
  <w:style w:type="paragraph" w:customStyle="1" w:styleId="ThinDelim">
    <w:name w:val="Thin Delim"/>
    <w:uiPriority w:val="99"/>
    <w:rsid w:val="00010BAA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b/>
      <w:sz w:val="16"/>
      <w:szCs w:val="16"/>
    </w:rPr>
  </w:style>
  <w:style w:type="character" w:customStyle="1" w:styleId="Subst">
    <w:name w:val="Subst"/>
    <w:rsid w:val="00010BAA"/>
    <w:rPr>
      <w:b/>
      <w:i/>
    </w:rPr>
  </w:style>
  <w:style w:type="paragraph" w:styleId="11">
    <w:name w:val="toc 1"/>
    <w:basedOn w:val="a"/>
    <w:next w:val="a"/>
    <w:autoRedefine/>
    <w:uiPriority w:val="39"/>
    <w:unhideWhenUsed/>
    <w:qFormat/>
    <w:rsid w:val="00CD0470"/>
    <w:pPr>
      <w:widowControl w:val="0"/>
      <w:autoSpaceDE w:val="0"/>
      <w:autoSpaceDN w:val="0"/>
      <w:adjustRightInd w:val="0"/>
      <w:spacing w:before="20" w:after="40" w:line="240" w:lineRule="auto"/>
      <w:jc w:val="center"/>
      <w:outlineLvl w:val="0"/>
    </w:pPr>
    <w:rPr>
      <w:rFonts w:ascii="Times New Roman" w:eastAsia="Times New Roman" w:hAnsi="Times New Roman"/>
      <w:b/>
      <w:sz w:val="20"/>
      <w:szCs w:val="20"/>
      <w:shd w:val="clear" w:color="auto" w:fill="F8F8F7"/>
      <w:lang w:eastAsia="ru-RU"/>
    </w:rPr>
  </w:style>
  <w:style w:type="paragraph" w:styleId="21">
    <w:name w:val="toc 2"/>
    <w:basedOn w:val="a"/>
    <w:next w:val="a"/>
    <w:autoRedefine/>
    <w:uiPriority w:val="39"/>
    <w:unhideWhenUsed/>
    <w:qFormat/>
    <w:rsid w:val="000C359F"/>
    <w:pPr>
      <w:widowControl w:val="0"/>
      <w:autoSpaceDE w:val="0"/>
      <w:autoSpaceDN w:val="0"/>
      <w:adjustRightInd w:val="0"/>
      <w:spacing w:before="20" w:after="40" w:line="240" w:lineRule="auto"/>
      <w:ind w:left="200"/>
      <w:jc w:val="both"/>
    </w:pPr>
    <w:rPr>
      <w:rFonts w:ascii="Times New Roman" w:eastAsia="Times New Roman" w:hAnsi="Times New Roman"/>
      <w:b/>
      <w:sz w:val="20"/>
      <w:szCs w:val="20"/>
      <w:shd w:val="clear" w:color="auto" w:fill="F8F8F7"/>
      <w:lang w:eastAsia="ru-RU"/>
    </w:rPr>
  </w:style>
  <w:style w:type="paragraph" w:customStyle="1" w:styleId="a5">
    <w:name w:val="Нормальный (таблица)"/>
    <w:basedOn w:val="a"/>
    <w:next w:val="a"/>
    <w:uiPriority w:val="99"/>
    <w:rsid w:val="00010BA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shd w:val="clear" w:color="auto" w:fill="F8F8F7"/>
      <w:lang w:eastAsia="ru-RU"/>
    </w:rPr>
  </w:style>
  <w:style w:type="character" w:styleId="a6">
    <w:name w:val="Hyperlink"/>
    <w:basedOn w:val="a0"/>
    <w:uiPriority w:val="99"/>
    <w:unhideWhenUsed/>
    <w:rsid w:val="00010BAA"/>
    <w:rPr>
      <w:color w:val="0000FF"/>
      <w:u w:val="single"/>
    </w:rPr>
  </w:style>
  <w:style w:type="paragraph" w:styleId="a7">
    <w:name w:val="Body Text Indent"/>
    <w:basedOn w:val="a"/>
    <w:link w:val="a8"/>
    <w:rsid w:val="00010BAA"/>
    <w:pPr>
      <w:spacing w:after="0" w:line="240" w:lineRule="auto"/>
      <w:ind w:firstLine="720"/>
      <w:jc w:val="both"/>
    </w:pPr>
    <w:rPr>
      <w:rFonts w:ascii="Times New Roman" w:eastAsia="Times New Roman" w:hAnsi="Times New Roman"/>
      <w:sz w:val="28"/>
      <w:szCs w:val="20"/>
      <w:shd w:val="clear" w:color="auto" w:fill="F8F8F7"/>
      <w:lang w:eastAsia="ru-RU"/>
    </w:rPr>
  </w:style>
  <w:style w:type="character" w:customStyle="1" w:styleId="a8">
    <w:name w:val="Основной текст с отступом Знак"/>
    <w:basedOn w:val="a0"/>
    <w:link w:val="a7"/>
    <w:rsid w:val="00010BAA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2">
    <w:name w:val="Body Text Indent 2"/>
    <w:basedOn w:val="a"/>
    <w:link w:val="23"/>
    <w:rsid w:val="00010BAA"/>
    <w:pPr>
      <w:spacing w:after="0" w:line="240" w:lineRule="auto"/>
      <w:ind w:firstLine="720"/>
      <w:jc w:val="both"/>
    </w:pPr>
    <w:rPr>
      <w:rFonts w:ascii="Antiqua" w:eastAsia="Times New Roman" w:hAnsi="Antiqua"/>
      <w:sz w:val="27"/>
      <w:szCs w:val="20"/>
      <w:shd w:val="clear" w:color="auto" w:fill="F8F8F7"/>
      <w:lang w:eastAsia="ru-RU"/>
    </w:rPr>
  </w:style>
  <w:style w:type="character" w:customStyle="1" w:styleId="23">
    <w:name w:val="Основной текст с отступом 2 Знак"/>
    <w:basedOn w:val="a0"/>
    <w:link w:val="22"/>
    <w:rsid w:val="00010BAA"/>
    <w:rPr>
      <w:rFonts w:ascii="Antiqua" w:eastAsia="Times New Roman" w:hAnsi="Antiqua" w:cs="Times New Roman"/>
      <w:sz w:val="27"/>
      <w:szCs w:val="20"/>
      <w:lang w:eastAsia="ru-RU"/>
    </w:rPr>
  </w:style>
  <w:style w:type="character" w:customStyle="1" w:styleId="apple-converted-space">
    <w:name w:val="apple-converted-space"/>
    <w:basedOn w:val="a0"/>
    <w:rsid w:val="00010BAA"/>
  </w:style>
  <w:style w:type="paragraph" w:styleId="a9">
    <w:name w:val="Normal (Web)"/>
    <w:basedOn w:val="a"/>
    <w:uiPriority w:val="99"/>
    <w:semiHidden/>
    <w:unhideWhenUsed/>
    <w:rsid w:val="00010BA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010BAA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before="20" w:after="40" w:line="240" w:lineRule="auto"/>
    </w:pPr>
    <w:rPr>
      <w:rFonts w:ascii="Times New Roman" w:eastAsia="Times New Roman" w:hAnsi="Times New Roman"/>
      <w:sz w:val="20"/>
      <w:szCs w:val="20"/>
      <w:shd w:val="clear" w:color="auto" w:fill="F8F8F7"/>
      <w:lang w:eastAsia="ru-RU"/>
    </w:rPr>
  </w:style>
  <w:style w:type="character" w:customStyle="1" w:styleId="ab">
    <w:name w:val="Верхний колонтитул Знак"/>
    <w:basedOn w:val="a0"/>
    <w:link w:val="aa"/>
    <w:uiPriority w:val="99"/>
    <w:semiHidden/>
    <w:rsid w:val="00010BA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010BAA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before="20" w:after="40" w:line="240" w:lineRule="auto"/>
    </w:pPr>
    <w:rPr>
      <w:rFonts w:ascii="Times New Roman" w:eastAsia="Times New Roman" w:hAnsi="Times New Roman"/>
      <w:sz w:val="20"/>
      <w:szCs w:val="20"/>
      <w:shd w:val="clear" w:color="auto" w:fill="F8F8F7"/>
      <w:lang w:eastAsia="ru-RU"/>
    </w:rPr>
  </w:style>
  <w:style w:type="character" w:customStyle="1" w:styleId="ad">
    <w:name w:val="Нижний колонтитул Знак"/>
    <w:basedOn w:val="a0"/>
    <w:link w:val="ac"/>
    <w:uiPriority w:val="99"/>
    <w:rsid w:val="00010BA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andard">
    <w:name w:val="Standard"/>
    <w:rsid w:val="00B02A1B"/>
    <w:pPr>
      <w:widowControl w:val="0"/>
      <w:suppressAutoHyphens/>
      <w:autoSpaceDE w:val="0"/>
      <w:autoSpaceDN w:val="0"/>
      <w:spacing w:before="20" w:after="40"/>
      <w:textAlignment w:val="baseline"/>
    </w:pPr>
    <w:rPr>
      <w:rFonts w:ascii="Times New Roman" w:eastAsia="Times New Roman" w:hAnsi="Times New Roman"/>
      <w:kern w:val="3"/>
    </w:rPr>
  </w:style>
  <w:style w:type="character" w:customStyle="1" w:styleId="f">
    <w:name w:val="f"/>
    <w:basedOn w:val="a0"/>
    <w:rsid w:val="00D91241"/>
  </w:style>
  <w:style w:type="paragraph" w:styleId="ae">
    <w:name w:val="Balloon Text"/>
    <w:basedOn w:val="a"/>
    <w:link w:val="af"/>
    <w:uiPriority w:val="99"/>
    <w:semiHidden/>
    <w:unhideWhenUsed/>
    <w:rsid w:val="00D912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D91241"/>
    <w:rPr>
      <w:rFonts w:ascii="Tahoma" w:hAnsi="Tahoma" w:cs="Tahoma"/>
      <w:sz w:val="16"/>
      <w:szCs w:val="16"/>
    </w:rPr>
  </w:style>
  <w:style w:type="paragraph" w:styleId="31">
    <w:name w:val="toc 3"/>
    <w:basedOn w:val="a"/>
    <w:next w:val="a"/>
    <w:autoRedefine/>
    <w:uiPriority w:val="39"/>
    <w:unhideWhenUsed/>
    <w:qFormat/>
    <w:rsid w:val="009E6D76"/>
    <w:pPr>
      <w:spacing w:after="100"/>
      <w:ind w:left="440"/>
      <w:jc w:val="both"/>
    </w:pPr>
    <w:rPr>
      <w:rFonts w:ascii="Times New Roman" w:hAnsi="Times New Roman"/>
      <w:b/>
      <w:sz w:val="20"/>
      <w:szCs w:val="20"/>
    </w:rPr>
  </w:style>
  <w:style w:type="paragraph" w:styleId="af0">
    <w:name w:val="Body Text"/>
    <w:basedOn w:val="a"/>
    <w:link w:val="af1"/>
    <w:uiPriority w:val="99"/>
    <w:semiHidden/>
    <w:unhideWhenUsed/>
    <w:rsid w:val="008F776D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semiHidden/>
    <w:rsid w:val="008F776D"/>
  </w:style>
  <w:style w:type="paragraph" w:customStyle="1" w:styleId="formattext">
    <w:name w:val="formattext"/>
    <w:basedOn w:val="a"/>
    <w:uiPriority w:val="99"/>
    <w:semiHidden/>
    <w:rsid w:val="006C707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2">
    <w:name w:val="FollowedHyperlink"/>
    <w:basedOn w:val="a0"/>
    <w:uiPriority w:val="99"/>
    <w:semiHidden/>
    <w:unhideWhenUsed/>
    <w:rsid w:val="00E6720F"/>
    <w:rPr>
      <w:color w:val="800080"/>
      <w:u w:val="single"/>
    </w:rPr>
  </w:style>
  <w:style w:type="character" w:styleId="af3">
    <w:name w:val="Strong"/>
    <w:basedOn w:val="a0"/>
    <w:uiPriority w:val="22"/>
    <w:qFormat/>
    <w:rsid w:val="00024CEE"/>
    <w:rPr>
      <w:b/>
      <w:bCs/>
    </w:rPr>
  </w:style>
  <w:style w:type="character" w:customStyle="1" w:styleId="auto-matches">
    <w:name w:val="auto-matches"/>
    <w:basedOn w:val="a0"/>
    <w:rsid w:val="00573202"/>
  </w:style>
  <w:style w:type="paragraph" w:styleId="32">
    <w:name w:val="Body Text Indent 3"/>
    <w:basedOn w:val="a"/>
    <w:link w:val="33"/>
    <w:uiPriority w:val="99"/>
    <w:unhideWhenUsed/>
    <w:rsid w:val="00CF7DD2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rsid w:val="00CF7DD2"/>
    <w:rPr>
      <w:sz w:val="16"/>
      <w:szCs w:val="16"/>
      <w:lang w:eastAsia="en-US"/>
    </w:rPr>
  </w:style>
  <w:style w:type="paragraph" w:styleId="HTML">
    <w:name w:val="HTML Preformatted"/>
    <w:basedOn w:val="a"/>
    <w:link w:val="HTML0"/>
    <w:uiPriority w:val="99"/>
    <w:semiHidden/>
    <w:unhideWhenUsed/>
    <w:rsid w:val="00017B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17BCE"/>
    <w:rPr>
      <w:rFonts w:ascii="Courier New" w:eastAsia="Times New Roman" w:hAnsi="Courier New" w:cs="Courier New"/>
    </w:rPr>
  </w:style>
  <w:style w:type="paragraph" w:customStyle="1" w:styleId="TableText">
    <w:name w:val="Table Text"/>
    <w:uiPriority w:val="99"/>
    <w:rsid w:val="00E71532"/>
    <w:pPr>
      <w:widowControl w:val="0"/>
      <w:autoSpaceDE w:val="0"/>
      <w:autoSpaceDN w:val="0"/>
    </w:pPr>
    <w:rPr>
      <w:rFonts w:ascii="Times New Roman" w:eastAsia="Times New Roman" w:hAnsi="Times New Roman"/>
      <w:sz w:val="18"/>
      <w:szCs w:val="18"/>
    </w:rPr>
  </w:style>
  <w:style w:type="paragraph" w:styleId="af4">
    <w:name w:val="List Paragraph"/>
    <w:basedOn w:val="a"/>
    <w:uiPriority w:val="34"/>
    <w:qFormat/>
    <w:rsid w:val="002D3D56"/>
    <w:pPr>
      <w:ind w:left="720"/>
      <w:contextualSpacing/>
    </w:pPr>
  </w:style>
  <w:style w:type="character" w:customStyle="1" w:styleId="blk">
    <w:name w:val="blk"/>
    <w:basedOn w:val="a0"/>
    <w:rsid w:val="00221435"/>
  </w:style>
  <w:style w:type="paragraph" w:customStyle="1" w:styleId="ConsNormal">
    <w:name w:val="ConsNormal"/>
    <w:link w:val="ConsNormal0"/>
    <w:uiPriority w:val="99"/>
    <w:rsid w:val="00F4092F"/>
    <w:pPr>
      <w:widowControl w:val="0"/>
      <w:autoSpaceDE w:val="0"/>
      <w:autoSpaceDN w:val="0"/>
      <w:ind w:firstLine="720"/>
    </w:pPr>
    <w:rPr>
      <w:rFonts w:ascii="Arial" w:eastAsia="Times New Roman" w:hAnsi="Arial" w:cs="Calibri"/>
    </w:rPr>
  </w:style>
  <w:style w:type="character" w:customStyle="1" w:styleId="ConsNormal0">
    <w:name w:val="ConsNormal Знак"/>
    <w:link w:val="ConsNormal"/>
    <w:uiPriority w:val="99"/>
    <w:locked/>
    <w:rsid w:val="00F4092F"/>
    <w:rPr>
      <w:rFonts w:ascii="Arial" w:eastAsia="Times New Roman" w:hAnsi="Arial" w:cs="Calibri"/>
    </w:rPr>
  </w:style>
  <w:style w:type="paragraph" w:styleId="af5">
    <w:name w:val="TOC Heading"/>
    <w:basedOn w:val="1"/>
    <w:next w:val="a"/>
    <w:uiPriority w:val="39"/>
    <w:semiHidden/>
    <w:unhideWhenUsed/>
    <w:qFormat/>
    <w:rsid w:val="00D31752"/>
    <w:pPr>
      <w:keepNext/>
      <w:keepLines/>
      <w:widowControl/>
      <w:autoSpaceDE/>
      <w:autoSpaceDN/>
      <w:adjustRightInd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hd w:val="clear" w:color="auto" w:fill="auto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25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4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2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56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3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4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13951">
          <w:marLeft w:val="2130"/>
          <w:marRight w:val="254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s://vk.com/away.php?to=https%3A%2F%2Fe-disclosure.azipi.ru%2Forganization%2F2695245%2F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498BF72-E24C-4A9E-A43C-91E3103E2E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9386</Words>
  <Characters>53501</Characters>
  <Application>Microsoft Office Word</Application>
  <DocSecurity>0</DocSecurity>
  <Lines>445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Musson Corp.</Company>
  <LinksUpToDate>false</LinksUpToDate>
  <CharactersWithSpaces>62762</CharactersWithSpaces>
  <SharedDoc>false</SharedDoc>
  <HLinks>
    <vt:vector size="12" baseType="variant">
      <vt:variant>
        <vt:i4>2949174</vt:i4>
      </vt:variant>
      <vt:variant>
        <vt:i4>231</vt:i4>
      </vt:variant>
      <vt:variant>
        <vt:i4>0</vt:i4>
      </vt:variant>
      <vt:variant>
        <vt:i4>5</vt:i4>
      </vt:variant>
      <vt:variant>
        <vt:lpwstr>https://vk.com/away.php?to=https%3A%2F%2Fe-disclosure.azipi.ru%2Forganization%2F2695245%2F</vt:lpwstr>
      </vt:variant>
      <vt:variant>
        <vt:lpwstr/>
      </vt:variant>
      <vt:variant>
        <vt:i4>5046364</vt:i4>
      </vt:variant>
      <vt:variant>
        <vt:i4>228</vt:i4>
      </vt:variant>
      <vt:variant>
        <vt:i4>0</vt:i4>
      </vt:variant>
      <vt:variant>
        <vt:i4>5</vt:i4>
      </vt:variant>
      <vt:variant>
        <vt:lpwstr>mailto:sstar_add@mail.ru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ecobill</dc:creator>
  <cp:lastModifiedBy>ecocontract</cp:lastModifiedBy>
  <cp:revision>3</cp:revision>
  <cp:lastPrinted>2017-11-14T07:33:00Z</cp:lastPrinted>
  <dcterms:created xsi:type="dcterms:W3CDTF">2017-11-14T11:47:00Z</dcterms:created>
  <dcterms:modified xsi:type="dcterms:W3CDTF">2017-11-14T12:16:00Z</dcterms:modified>
</cp:coreProperties>
</file>